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B3" w:rsidRPr="00195831" w:rsidRDefault="003B78E4" w:rsidP="003B78E4">
      <w:pPr>
        <w:shd w:val="clear" w:color="auto" w:fill="FFFFFF"/>
        <w:tabs>
          <w:tab w:val="right" w:pos="9639"/>
        </w:tabs>
        <w:spacing w:before="442" w:line="276" w:lineRule="auto"/>
        <w:rPr>
          <w:rFonts w:asciiTheme="minorHAnsi" w:hAnsiTheme="minorHAnsi" w:cs="Arial"/>
          <w:sz w:val="22"/>
          <w:szCs w:val="22"/>
        </w:rPr>
      </w:pPr>
      <w:r w:rsidRPr="00195831">
        <w:rPr>
          <w:rFonts w:asciiTheme="minorHAnsi" w:hAnsiTheme="minorHAnsi" w:cs="Arial"/>
          <w:sz w:val="22"/>
          <w:szCs w:val="22"/>
        </w:rPr>
        <w:tab/>
      </w:r>
      <w:r w:rsidR="00532769" w:rsidRPr="00195831">
        <w:rPr>
          <w:rFonts w:asciiTheme="minorHAnsi" w:hAnsiTheme="minorHAnsi" w:cs="Arial"/>
          <w:sz w:val="22"/>
          <w:szCs w:val="22"/>
        </w:rPr>
        <w:t>Gd</w:t>
      </w:r>
      <w:r w:rsidR="006B1053" w:rsidRPr="00195831">
        <w:rPr>
          <w:rFonts w:asciiTheme="minorHAnsi" w:hAnsiTheme="minorHAnsi" w:cs="Arial"/>
          <w:sz w:val="22"/>
          <w:szCs w:val="22"/>
        </w:rPr>
        <w:t>ynia</w:t>
      </w:r>
      <w:r w:rsidR="00D259F3" w:rsidRPr="00195831">
        <w:rPr>
          <w:rFonts w:asciiTheme="minorHAnsi" w:hAnsiTheme="minorHAnsi" w:cs="Arial"/>
          <w:sz w:val="22"/>
          <w:szCs w:val="22"/>
        </w:rPr>
        <w:t>, dnia 28.05</w:t>
      </w:r>
      <w:r w:rsidR="001313B3" w:rsidRPr="00195831">
        <w:rPr>
          <w:rFonts w:asciiTheme="minorHAnsi" w:hAnsiTheme="minorHAnsi" w:cs="Arial"/>
          <w:sz w:val="22"/>
          <w:szCs w:val="22"/>
        </w:rPr>
        <w:t>.2015r.</w:t>
      </w:r>
    </w:p>
    <w:p w:rsidR="008C7309" w:rsidRPr="00195831" w:rsidRDefault="008C7309" w:rsidP="008C7309">
      <w:pPr>
        <w:shd w:val="clear" w:color="auto" w:fill="FFFFFF"/>
        <w:spacing w:before="442" w:line="276" w:lineRule="auto"/>
        <w:rPr>
          <w:rFonts w:asciiTheme="minorHAnsi" w:hAnsiTheme="minorHAnsi" w:cs="Arial"/>
          <w:sz w:val="22"/>
          <w:szCs w:val="22"/>
        </w:rPr>
      </w:pPr>
      <w:r w:rsidRPr="00195831">
        <w:rPr>
          <w:rFonts w:asciiTheme="minorHAnsi" w:hAnsiTheme="minorHAnsi" w:cs="Arial"/>
          <w:sz w:val="22"/>
          <w:szCs w:val="22"/>
        </w:rPr>
        <w:t>Sygnat</w:t>
      </w:r>
      <w:r w:rsidR="001A1CF1" w:rsidRPr="00195831">
        <w:rPr>
          <w:rFonts w:asciiTheme="minorHAnsi" w:hAnsiTheme="minorHAnsi" w:cs="Arial"/>
          <w:sz w:val="22"/>
          <w:szCs w:val="22"/>
        </w:rPr>
        <w:t xml:space="preserve">ura postępowania: </w:t>
      </w:r>
      <w:proofErr w:type="spellStart"/>
      <w:r w:rsidR="001A1CF1" w:rsidRPr="00195831">
        <w:rPr>
          <w:rFonts w:asciiTheme="minorHAnsi" w:hAnsiTheme="minorHAnsi" w:cs="Arial"/>
          <w:sz w:val="22"/>
          <w:szCs w:val="22"/>
        </w:rPr>
        <w:t>NZ-ER</w:t>
      </w:r>
      <w:proofErr w:type="spellEnd"/>
      <w:r w:rsidR="001A1CF1" w:rsidRPr="00195831">
        <w:rPr>
          <w:rFonts w:asciiTheme="minorHAnsi" w:hAnsiTheme="minorHAnsi" w:cs="Arial"/>
          <w:sz w:val="22"/>
          <w:szCs w:val="22"/>
        </w:rPr>
        <w:t>/II/PN/</w:t>
      </w:r>
      <w:r w:rsidR="00D259F3" w:rsidRPr="00195831">
        <w:rPr>
          <w:rFonts w:asciiTheme="minorHAnsi" w:hAnsiTheme="minorHAnsi" w:cs="Arial"/>
          <w:sz w:val="22"/>
          <w:szCs w:val="22"/>
        </w:rPr>
        <w:t>14</w:t>
      </w:r>
      <w:r w:rsidRPr="00195831">
        <w:rPr>
          <w:rFonts w:asciiTheme="minorHAnsi" w:hAnsiTheme="minorHAnsi" w:cs="Arial"/>
          <w:sz w:val="22"/>
          <w:szCs w:val="22"/>
        </w:rPr>
        <w:t>/15</w:t>
      </w:r>
    </w:p>
    <w:p w:rsidR="001313B3" w:rsidRPr="00195831" w:rsidRDefault="001313B3" w:rsidP="002870FC">
      <w:pPr>
        <w:shd w:val="clear" w:color="auto" w:fill="FFFFFF"/>
        <w:spacing w:before="2837" w:line="276" w:lineRule="auto"/>
        <w:ind w:left="14"/>
        <w:jc w:val="center"/>
        <w:rPr>
          <w:rFonts w:asciiTheme="minorHAnsi" w:hAnsiTheme="minorHAnsi" w:cs="Arial"/>
          <w:sz w:val="22"/>
          <w:szCs w:val="22"/>
        </w:rPr>
      </w:pPr>
      <w:r w:rsidRPr="00195831">
        <w:rPr>
          <w:rFonts w:asciiTheme="minorHAnsi" w:hAnsiTheme="minorHAnsi" w:cs="Arial"/>
          <w:b/>
          <w:bCs/>
          <w:sz w:val="22"/>
          <w:szCs w:val="22"/>
        </w:rPr>
        <w:t>SPECYFIKACJA ISTOTNYCH WARUNKÓW ZAMÓWIENIA</w:t>
      </w:r>
    </w:p>
    <w:p w:rsidR="001313B3" w:rsidRPr="00195831" w:rsidRDefault="001313B3" w:rsidP="002870FC">
      <w:pPr>
        <w:shd w:val="clear" w:color="auto" w:fill="FFFFFF"/>
        <w:spacing w:before="187" w:line="276" w:lineRule="auto"/>
        <w:ind w:left="10"/>
        <w:jc w:val="center"/>
        <w:rPr>
          <w:rFonts w:asciiTheme="minorHAnsi" w:hAnsiTheme="minorHAnsi" w:cs="Arial"/>
          <w:sz w:val="22"/>
          <w:szCs w:val="22"/>
        </w:rPr>
      </w:pPr>
      <w:r w:rsidRPr="00195831">
        <w:rPr>
          <w:rFonts w:asciiTheme="minorHAnsi" w:hAnsiTheme="minorHAnsi" w:cs="Arial"/>
          <w:b/>
          <w:bCs/>
          <w:sz w:val="22"/>
          <w:szCs w:val="22"/>
        </w:rPr>
        <w:t>(SIWZ)</w:t>
      </w:r>
    </w:p>
    <w:p w:rsidR="001313B3" w:rsidRPr="00195831" w:rsidRDefault="001313B3" w:rsidP="00195831">
      <w:pPr>
        <w:shd w:val="clear" w:color="auto" w:fill="FFFFFF"/>
        <w:spacing w:line="276" w:lineRule="auto"/>
        <w:jc w:val="center"/>
        <w:rPr>
          <w:rFonts w:asciiTheme="minorHAnsi" w:hAnsiTheme="minorHAnsi" w:cs="Arial"/>
          <w:sz w:val="22"/>
          <w:szCs w:val="22"/>
        </w:rPr>
      </w:pPr>
      <w:r w:rsidRPr="00195831">
        <w:rPr>
          <w:rFonts w:asciiTheme="minorHAnsi" w:hAnsiTheme="minorHAnsi" w:cs="Arial"/>
          <w:sz w:val="22"/>
          <w:szCs w:val="22"/>
        </w:rPr>
        <w:t>w postępowaniu o udzielenie zamówienia publicznego, którego wartość szacunkowa</w:t>
      </w:r>
      <w:r w:rsidR="00195831" w:rsidRPr="00195831">
        <w:rPr>
          <w:rFonts w:asciiTheme="minorHAnsi" w:hAnsiTheme="minorHAnsi" w:cs="Arial"/>
          <w:sz w:val="22"/>
          <w:szCs w:val="22"/>
        </w:rPr>
        <w:t xml:space="preserve"> </w:t>
      </w:r>
      <w:r w:rsidRPr="00195831">
        <w:rPr>
          <w:rFonts w:asciiTheme="minorHAnsi" w:hAnsiTheme="minorHAnsi" w:cs="Arial"/>
          <w:sz w:val="22"/>
          <w:szCs w:val="22"/>
        </w:rPr>
        <w:t>przekracza wyrażoną w złotych rów</w:t>
      </w:r>
      <w:r w:rsidR="00532769" w:rsidRPr="00195831">
        <w:rPr>
          <w:rFonts w:asciiTheme="minorHAnsi" w:hAnsiTheme="minorHAnsi" w:cs="Arial"/>
          <w:sz w:val="22"/>
          <w:szCs w:val="22"/>
        </w:rPr>
        <w:t xml:space="preserve">nowartość 134.000 euro, </w:t>
      </w:r>
      <w:proofErr w:type="spellStart"/>
      <w:r w:rsidR="00532769" w:rsidRPr="00195831">
        <w:rPr>
          <w:rFonts w:asciiTheme="minorHAnsi" w:hAnsiTheme="minorHAnsi" w:cs="Arial"/>
          <w:sz w:val="22"/>
          <w:szCs w:val="22"/>
        </w:rPr>
        <w:t>tj</w:t>
      </w:r>
      <w:proofErr w:type="spellEnd"/>
      <w:r w:rsidR="00532769" w:rsidRPr="00195831">
        <w:rPr>
          <w:rFonts w:asciiTheme="minorHAnsi" w:hAnsiTheme="minorHAnsi" w:cs="Arial"/>
          <w:sz w:val="22"/>
          <w:szCs w:val="22"/>
        </w:rPr>
        <w:t xml:space="preserve"> kwotę określoną</w:t>
      </w:r>
      <w:r w:rsidR="00195831" w:rsidRPr="00195831">
        <w:rPr>
          <w:rFonts w:asciiTheme="minorHAnsi" w:hAnsiTheme="minorHAnsi" w:cs="Arial"/>
          <w:sz w:val="22"/>
          <w:szCs w:val="22"/>
        </w:rPr>
        <w:t xml:space="preserve"> </w:t>
      </w:r>
      <w:r w:rsidRPr="00195831">
        <w:rPr>
          <w:rFonts w:asciiTheme="minorHAnsi" w:hAnsiTheme="minorHAnsi" w:cs="Arial"/>
          <w:sz w:val="22"/>
          <w:szCs w:val="22"/>
        </w:rPr>
        <w:t>w przepisach wydanych na podstawie art. 11 ust. 8 ustawy z dnia 29 stycznia 2004r.</w:t>
      </w:r>
      <w:r w:rsidR="00195831" w:rsidRPr="00195831">
        <w:rPr>
          <w:rFonts w:asciiTheme="minorHAnsi" w:hAnsiTheme="minorHAnsi" w:cs="Arial"/>
          <w:sz w:val="22"/>
          <w:szCs w:val="22"/>
        </w:rPr>
        <w:t xml:space="preserve"> </w:t>
      </w:r>
      <w:r w:rsidRPr="00195831">
        <w:rPr>
          <w:rFonts w:asciiTheme="minorHAnsi" w:hAnsiTheme="minorHAnsi" w:cs="Arial"/>
          <w:sz w:val="22"/>
          <w:szCs w:val="22"/>
        </w:rPr>
        <w:t xml:space="preserve">Prawo zamówień publicznych (j. t. z 2013 r. poz. 907 z </w:t>
      </w:r>
      <w:proofErr w:type="spellStart"/>
      <w:r w:rsidRPr="00195831">
        <w:rPr>
          <w:rFonts w:asciiTheme="minorHAnsi" w:hAnsiTheme="minorHAnsi" w:cs="Arial"/>
          <w:sz w:val="22"/>
          <w:szCs w:val="22"/>
        </w:rPr>
        <w:t>późn</w:t>
      </w:r>
      <w:proofErr w:type="spellEnd"/>
      <w:r w:rsidRPr="00195831">
        <w:rPr>
          <w:rFonts w:asciiTheme="minorHAnsi" w:hAnsiTheme="minorHAnsi" w:cs="Arial"/>
          <w:sz w:val="22"/>
          <w:szCs w:val="22"/>
        </w:rPr>
        <w:t>. zm.)</w:t>
      </w:r>
    </w:p>
    <w:p w:rsidR="001A1CF1" w:rsidRPr="00195831" w:rsidRDefault="001A1CF1" w:rsidP="002870FC">
      <w:pPr>
        <w:shd w:val="clear" w:color="auto" w:fill="FFFFFF"/>
        <w:spacing w:line="276" w:lineRule="auto"/>
        <w:ind w:left="14"/>
        <w:jc w:val="center"/>
        <w:rPr>
          <w:rFonts w:asciiTheme="minorHAnsi" w:hAnsiTheme="minorHAnsi" w:cs="Arial"/>
          <w:sz w:val="22"/>
          <w:szCs w:val="22"/>
        </w:rPr>
      </w:pPr>
    </w:p>
    <w:p w:rsidR="001A1CF1" w:rsidRPr="00195831" w:rsidRDefault="001A1CF1" w:rsidP="002870FC">
      <w:pPr>
        <w:shd w:val="clear" w:color="auto" w:fill="FFFFFF"/>
        <w:spacing w:line="276" w:lineRule="auto"/>
        <w:ind w:left="14"/>
        <w:jc w:val="center"/>
        <w:rPr>
          <w:rFonts w:asciiTheme="minorHAnsi" w:hAnsiTheme="minorHAnsi" w:cs="Arial"/>
          <w:b/>
          <w:sz w:val="22"/>
          <w:szCs w:val="22"/>
        </w:rPr>
      </w:pPr>
      <w:r w:rsidRPr="00195831">
        <w:rPr>
          <w:rFonts w:asciiTheme="minorHAnsi" w:hAnsiTheme="minorHAnsi" w:cs="Arial"/>
          <w:b/>
          <w:sz w:val="22"/>
          <w:szCs w:val="22"/>
        </w:rPr>
        <w:t>Dostawa zautomatyzowanego systemu zbierania zanieczyszczeń z powierzchni wody wraz</w:t>
      </w:r>
      <w:r w:rsidR="009F4444" w:rsidRPr="00195831">
        <w:rPr>
          <w:rFonts w:asciiTheme="minorHAnsi" w:hAnsiTheme="minorHAnsi" w:cs="Arial"/>
          <w:b/>
          <w:sz w:val="22"/>
          <w:szCs w:val="22"/>
        </w:rPr>
        <w:t> </w:t>
      </w:r>
      <w:r w:rsidRPr="00195831">
        <w:rPr>
          <w:rFonts w:asciiTheme="minorHAnsi" w:hAnsiTheme="minorHAnsi" w:cs="Arial"/>
          <w:b/>
          <w:sz w:val="22"/>
          <w:szCs w:val="22"/>
        </w:rPr>
        <w:t>z</w:t>
      </w:r>
      <w:r w:rsidR="009F4444" w:rsidRPr="00195831">
        <w:rPr>
          <w:rFonts w:asciiTheme="minorHAnsi" w:hAnsiTheme="minorHAnsi" w:cs="Arial"/>
          <w:b/>
          <w:sz w:val="22"/>
          <w:szCs w:val="22"/>
        </w:rPr>
        <w:t> </w:t>
      </w:r>
      <w:r w:rsidRPr="00195831">
        <w:rPr>
          <w:rFonts w:asciiTheme="minorHAnsi" w:hAnsiTheme="minorHAnsi" w:cs="Arial"/>
          <w:b/>
          <w:sz w:val="22"/>
          <w:szCs w:val="22"/>
        </w:rPr>
        <w:t xml:space="preserve">dokumentacją projektowo - montażową dla statku "Kapitan </w:t>
      </w:r>
      <w:proofErr w:type="spellStart"/>
      <w:r w:rsidRPr="00195831">
        <w:rPr>
          <w:rFonts w:asciiTheme="minorHAnsi" w:hAnsiTheme="minorHAnsi" w:cs="Arial"/>
          <w:b/>
          <w:sz w:val="22"/>
          <w:szCs w:val="22"/>
        </w:rPr>
        <w:t>Poinc</w:t>
      </w:r>
      <w:proofErr w:type="spellEnd"/>
      <w:r w:rsidRPr="00195831">
        <w:rPr>
          <w:rFonts w:asciiTheme="minorHAnsi" w:hAnsiTheme="minorHAnsi" w:cs="Arial"/>
          <w:b/>
          <w:sz w:val="22"/>
          <w:szCs w:val="22"/>
        </w:rPr>
        <w:t>"</w:t>
      </w:r>
    </w:p>
    <w:p w:rsidR="001313B3" w:rsidRPr="00195831" w:rsidRDefault="001313B3" w:rsidP="002870FC">
      <w:pPr>
        <w:shd w:val="clear" w:color="auto" w:fill="FFFFFF"/>
        <w:spacing w:line="276" w:lineRule="auto"/>
        <w:ind w:left="14"/>
        <w:jc w:val="center"/>
        <w:rPr>
          <w:rFonts w:asciiTheme="minorHAnsi" w:hAnsiTheme="minorHAnsi" w:cs="Arial"/>
          <w:b/>
          <w:sz w:val="22"/>
          <w:szCs w:val="22"/>
        </w:rPr>
      </w:pPr>
    </w:p>
    <w:p w:rsidR="001313B3" w:rsidRPr="00195831" w:rsidRDefault="001313B3" w:rsidP="002870FC">
      <w:pPr>
        <w:shd w:val="clear" w:color="auto" w:fill="FFFFFF"/>
        <w:spacing w:before="811" w:line="276" w:lineRule="auto"/>
        <w:ind w:left="10"/>
        <w:rPr>
          <w:rFonts w:asciiTheme="minorHAnsi" w:hAnsiTheme="minorHAnsi" w:cs="Arial"/>
          <w:sz w:val="22"/>
          <w:szCs w:val="22"/>
        </w:rPr>
      </w:pPr>
      <w:r w:rsidRPr="00195831">
        <w:rPr>
          <w:rFonts w:asciiTheme="minorHAnsi" w:hAnsiTheme="minorHAnsi" w:cs="Arial"/>
          <w:b/>
          <w:bCs/>
          <w:sz w:val="22"/>
          <w:szCs w:val="22"/>
        </w:rPr>
        <w:t>I.    Nazwa i adres Zamawiającego:</w:t>
      </w:r>
    </w:p>
    <w:p w:rsidR="001313B3" w:rsidRPr="00195831" w:rsidRDefault="001313B3" w:rsidP="00FE1A4A">
      <w:pPr>
        <w:widowControl w:val="0"/>
        <w:numPr>
          <w:ilvl w:val="0"/>
          <w:numId w:val="11"/>
        </w:numPr>
        <w:shd w:val="clear" w:color="auto" w:fill="FFFFFF"/>
        <w:autoSpaceDE w:val="0"/>
        <w:autoSpaceDN w:val="0"/>
        <w:adjustRightInd w:val="0"/>
        <w:spacing w:line="276" w:lineRule="auto"/>
        <w:rPr>
          <w:rFonts w:asciiTheme="minorHAnsi" w:hAnsiTheme="minorHAnsi" w:cs="Arial"/>
          <w:sz w:val="22"/>
          <w:szCs w:val="22"/>
        </w:rPr>
      </w:pPr>
      <w:r w:rsidRPr="00195831">
        <w:rPr>
          <w:rFonts w:asciiTheme="minorHAnsi" w:hAnsiTheme="minorHAnsi" w:cs="Arial"/>
          <w:sz w:val="22"/>
          <w:szCs w:val="22"/>
        </w:rPr>
        <w:t>Morska Służba Poszukiwania i Ratownictwa, ul. Hryniewickiego 10, Gdynia 81 - 340</w:t>
      </w:r>
    </w:p>
    <w:p w:rsidR="001313B3" w:rsidRPr="00195831" w:rsidRDefault="001313B3" w:rsidP="00FE1A4A">
      <w:pPr>
        <w:widowControl w:val="0"/>
        <w:numPr>
          <w:ilvl w:val="0"/>
          <w:numId w:val="11"/>
        </w:numPr>
        <w:shd w:val="clear" w:color="auto" w:fill="FFFFFF"/>
        <w:tabs>
          <w:tab w:val="left" w:pos="360"/>
        </w:tabs>
        <w:autoSpaceDE w:val="0"/>
        <w:autoSpaceDN w:val="0"/>
        <w:adjustRightInd w:val="0"/>
        <w:spacing w:line="276" w:lineRule="auto"/>
        <w:rPr>
          <w:rFonts w:asciiTheme="minorHAnsi" w:hAnsiTheme="minorHAnsi" w:cs="Arial"/>
          <w:spacing w:val="-10"/>
          <w:sz w:val="22"/>
          <w:szCs w:val="22"/>
        </w:rPr>
      </w:pPr>
      <w:r w:rsidRPr="00195831">
        <w:rPr>
          <w:rFonts w:asciiTheme="minorHAnsi" w:hAnsiTheme="minorHAnsi" w:cs="Arial"/>
          <w:sz w:val="22"/>
          <w:szCs w:val="22"/>
        </w:rPr>
        <w:t>Godziny urzędowania: poniedziałek - piątek od 8:00 do 15:00</w:t>
      </w:r>
    </w:p>
    <w:p w:rsidR="001313B3" w:rsidRPr="00195831" w:rsidRDefault="001313B3" w:rsidP="00FE1A4A">
      <w:pPr>
        <w:widowControl w:val="0"/>
        <w:numPr>
          <w:ilvl w:val="0"/>
          <w:numId w:val="11"/>
        </w:numPr>
        <w:shd w:val="clear" w:color="auto" w:fill="FFFFFF"/>
        <w:tabs>
          <w:tab w:val="left" w:pos="360"/>
        </w:tabs>
        <w:autoSpaceDE w:val="0"/>
        <w:autoSpaceDN w:val="0"/>
        <w:adjustRightInd w:val="0"/>
        <w:spacing w:line="276" w:lineRule="auto"/>
        <w:rPr>
          <w:rFonts w:asciiTheme="minorHAnsi" w:hAnsiTheme="minorHAnsi" w:cs="Arial"/>
          <w:spacing w:val="-8"/>
          <w:sz w:val="22"/>
          <w:szCs w:val="22"/>
        </w:rPr>
      </w:pPr>
      <w:r w:rsidRPr="00195831">
        <w:rPr>
          <w:rFonts w:asciiTheme="minorHAnsi" w:hAnsiTheme="minorHAnsi" w:cs="Arial"/>
          <w:sz w:val="22"/>
          <w:szCs w:val="22"/>
        </w:rPr>
        <w:t xml:space="preserve">Adres strony internetowej: </w:t>
      </w:r>
      <w:hyperlink r:id="rId8" w:history="1">
        <w:r w:rsidRPr="00195831">
          <w:rPr>
            <w:rFonts w:asciiTheme="minorHAnsi" w:hAnsiTheme="minorHAnsi" w:cs="Arial"/>
            <w:sz w:val="22"/>
            <w:szCs w:val="22"/>
            <w:u w:val="single"/>
          </w:rPr>
          <w:t>WWW.sar.gov.pl</w:t>
        </w:r>
      </w:hyperlink>
    </w:p>
    <w:p w:rsidR="001313B3" w:rsidRPr="00195831" w:rsidRDefault="001313B3" w:rsidP="00FE1A4A">
      <w:pPr>
        <w:widowControl w:val="0"/>
        <w:numPr>
          <w:ilvl w:val="0"/>
          <w:numId w:val="11"/>
        </w:numPr>
        <w:shd w:val="clear" w:color="auto" w:fill="FFFFFF"/>
        <w:tabs>
          <w:tab w:val="left" w:pos="360"/>
        </w:tabs>
        <w:autoSpaceDE w:val="0"/>
        <w:autoSpaceDN w:val="0"/>
        <w:adjustRightInd w:val="0"/>
        <w:spacing w:line="276" w:lineRule="auto"/>
        <w:rPr>
          <w:rFonts w:asciiTheme="minorHAnsi" w:hAnsiTheme="minorHAnsi" w:cs="Arial"/>
          <w:spacing w:val="-5"/>
          <w:sz w:val="22"/>
          <w:szCs w:val="22"/>
        </w:rPr>
      </w:pPr>
      <w:r w:rsidRPr="00195831">
        <w:rPr>
          <w:rFonts w:asciiTheme="minorHAnsi" w:hAnsiTheme="minorHAnsi" w:cs="Arial"/>
          <w:sz w:val="22"/>
          <w:szCs w:val="22"/>
        </w:rPr>
        <w:t xml:space="preserve">Adres poczty elektronicznej: </w:t>
      </w:r>
      <w:hyperlink r:id="rId9" w:history="1">
        <w:r w:rsidRPr="00195831">
          <w:rPr>
            <w:rFonts w:asciiTheme="minorHAnsi" w:hAnsiTheme="minorHAnsi" w:cs="Arial"/>
            <w:sz w:val="22"/>
            <w:szCs w:val="22"/>
            <w:u w:val="single"/>
          </w:rPr>
          <w:t>zam.pub@sar.gov.pl</w:t>
        </w:r>
      </w:hyperlink>
    </w:p>
    <w:p w:rsidR="001313B3" w:rsidRPr="00195831" w:rsidRDefault="001313B3" w:rsidP="00FE1A4A">
      <w:pPr>
        <w:widowControl w:val="0"/>
        <w:numPr>
          <w:ilvl w:val="0"/>
          <w:numId w:val="11"/>
        </w:numPr>
        <w:shd w:val="clear" w:color="auto" w:fill="FFFFFF"/>
        <w:tabs>
          <w:tab w:val="left" w:pos="360"/>
        </w:tabs>
        <w:autoSpaceDE w:val="0"/>
        <w:autoSpaceDN w:val="0"/>
        <w:adjustRightInd w:val="0"/>
        <w:spacing w:line="276" w:lineRule="auto"/>
        <w:rPr>
          <w:rFonts w:asciiTheme="minorHAnsi" w:hAnsiTheme="minorHAnsi" w:cs="Arial"/>
          <w:spacing w:val="-4"/>
          <w:sz w:val="22"/>
          <w:szCs w:val="22"/>
        </w:rPr>
      </w:pPr>
      <w:proofErr w:type="spellStart"/>
      <w:r w:rsidRPr="00195831">
        <w:rPr>
          <w:rFonts w:asciiTheme="minorHAnsi" w:hAnsiTheme="minorHAnsi" w:cs="Arial"/>
          <w:sz w:val="22"/>
          <w:szCs w:val="22"/>
        </w:rPr>
        <w:t>Fax</w:t>
      </w:r>
      <w:proofErr w:type="spellEnd"/>
      <w:r w:rsidRPr="00195831">
        <w:rPr>
          <w:rFonts w:asciiTheme="minorHAnsi" w:hAnsiTheme="minorHAnsi" w:cs="Arial"/>
          <w:sz w:val="22"/>
          <w:szCs w:val="22"/>
        </w:rPr>
        <w:t>: (58) 660-76-6</w:t>
      </w:r>
      <w:r w:rsidR="001A1CF1" w:rsidRPr="00195831">
        <w:rPr>
          <w:rFonts w:asciiTheme="minorHAnsi" w:hAnsiTheme="minorHAnsi" w:cs="Arial"/>
          <w:sz w:val="22"/>
          <w:szCs w:val="22"/>
        </w:rPr>
        <w:t>1</w:t>
      </w:r>
      <w:r w:rsidR="008333F5" w:rsidRPr="00195831">
        <w:rPr>
          <w:rFonts w:asciiTheme="minorHAnsi" w:hAnsiTheme="minorHAnsi" w:cs="Arial"/>
          <w:sz w:val="22"/>
          <w:szCs w:val="22"/>
        </w:rPr>
        <w:t xml:space="preserve"> </w:t>
      </w:r>
    </w:p>
    <w:p w:rsidR="001313B3" w:rsidRPr="00195831" w:rsidRDefault="001313B3" w:rsidP="002870FC">
      <w:pPr>
        <w:shd w:val="clear" w:color="auto" w:fill="FFFFFF"/>
        <w:tabs>
          <w:tab w:val="left" w:pos="360"/>
        </w:tabs>
        <w:spacing w:line="276" w:lineRule="auto"/>
        <w:ind w:left="720"/>
        <w:rPr>
          <w:rFonts w:asciiTheme="minorHAnsi" w:hAnsiTheme="minorHAnsi" w:cs="Arial"/>
          <w:sz w:val="22"/>
          <w:szCs w:val="22"/>
        </w:rPr>
      </w:pPr>
    </w:p>
    <w:p w:rsidR="001313B3" w:rsidRPr="00195831" w:rsidRDefault="001313B3" w:rsidP="002870FC">
      <w:pPr>
        <w:shd w:val="clear" w:color="auto" w:fill="FFFFFF"/>
        <w:tabs>
          <w:tab w:val="left" w:pos="360"/>
        </w:tabs>
        <w:spacing w:line="276" w:lineRule="auto"/>
        <w:ind w:left="720"/>
        <w:rPr>
          <w:rFonts w:asciiTheme="minorHAnsi" w:hAnsiTheme="minorHAnsi" w:cs="Arial"/>
          <w:sz w:val="22"/>
          <w:szCs w:val="22"/>
        </w:rPr>
      </w:pPr>
    </w:p>
    <w:p w:rsidR="001313B3" w:rsidRPr="00195831" w:rsidRDefault="001313B3" w:rsidP="002870FC">
      <w:pPr>
        <w:shd w:val="clear" w:color="auto" w:fill="FFFFFF"/>
        <w:tabs>
          <w:tab w:val="left" w:pos="360"/>
        </w:tabs>
        <w:spacing w:line="276" w:lineRule="auto"/>
        <w:ind w:left="720" w:firstLine="5517"/>
        <w:rPr>
          <w:rFonts w:asciiTheme="minorHAnsi" w:hAnsiTheme="minorHAnsi" w:cs="Arial"/>
          <w:b/>
          <w:bCs/>
          <w:spacing w:val="-9"/>
          <w:sz w:val="22"/>
          <w:szCs w:val="22"/>
        </w:rPr>
      </w:pPr>
      <w:r w:rsidRPr="00195831">
        <w:rPr>
          <w:rFonts w:asciiTheme="minorHAnsi" w:hAnsiTheme="minorHAnsi" w:cs="Arial"/>
          <w:sz w:val="22"/>
          <w:szCs w:val="22"/>
        </w:rPr>
        <w:t xml:space="preserve">    </w:t>
      </w:r>
      <w:r w:rsidR="00A3383E" w:rsidRPr="00195831">
        <w:rPr>
          <w:rFonts w:asciiTheme="minorHAnsi" w:hAnsiTheme="minorHAnsi" w:cs="Arial"/>
          <w:sz w:val="22"/>
          <w:szCs w:val="22"/>
        </w:rPr>
        <w:tab/>
      </w:r>
      <w:r w:rsidRPr="00195831">
        <w:rPr>
          <w:rFonts w:asciiTheme="minorHAnsi" w:hAnsiTheme="minorHAnsi" w:cs="Arial"/>
          <w:sz w:val="22"/>
          <w:szCs w:val="22"/>
        </w:rPr>
        <w:t xml:space="preserve"> </w:t>
      </w:r>
      <w:r w:rsidRPr="00195831">
        <w:rPr>
          <w:rFonts w:asciiTheme="minorHAnsi" w:hAnsiTheme="minorHAnsi" w:cs="Arial"/>
          <w:b/>
          <w:bCs/>
          <w:spacing w:val="-9"/>
          <w:sz w:val="22"/>
          <w:szCs w:val="22"/>
        </w:rPr>
        <w:t>ZATWIERDZAM:</w:t>
      </w:r>
    </w:p>
    <w:p w:rsidR="009C41FF" w:rsidRPr="00195831" w:rsidRDefault="009C41FF" w:rsidP="009C41FF">
      <w:pPr>
        <w:shd w:val="clear" w:color="auto" w:fill="FFFFFF"/>
        <w:tabs>
          <w:tab w:val="left" w:pos="360"/>
        </w:tabs>
        <w:spacing w:line="276" w:lineRule="auto"/>
        <w:ind w:left="720" w:firstLine="5517"/>
        <w:jc w:val="center"/>
        <w:rPr>
          <w:rFonts w:asciiTheme="minorHAnsi" w:hAnsiTheme="minorHAnsi" w:cs="Arial"/>
          <w:b/>
          <w:bCs/>
          <w:spacing w:val="-9"/>
          <w:sz w:val="22"/>
          <w:szCs w:val="22"/>
        </w:rPr>
      </w:pPr>
    </w:p>
    <w:p w:rsidR="00D259F3" w:rsidRDefault="001E3B77" w:rsidP="001E3B77">
      <w:pPr>
        <w:shd w:val="clear" w:color="auto" w:fill="FFFFFF"/>
        <w:tabs>
          <w:tab w:val="left" w:pos="384"/>
        </w:tabs>
        <w:spacing w:line="276" w:lineRule="auto"/>
        <w:ind w:left="130" w:firstLine="6533"/>
        <w:jc w:val="center"/>
        <w:rPr>
          <w:rFonts w:asciiTheme="minorHAnsi" w:hAnsiTheme="minorHAnsi" w:cs="Arial"/>
          <w:b/>
          <w:bCs/>
          <w:spacing w:val="-3"/>
          <w:sz w:val="22"/>
          <w:szCs w:val="22"/>
        </w:rPr>
      </w:pPr>
      <w:r>
        <w:rPr>
          <w:rFonts w:asciiTheme="minorHAnsi" w:hAnsiTheme="minorHAnsi" w:cs="Arial"/>
          <w:b/>
          <w:bCs/>
          <w:spacing w:val="-3"/>
          <w:sz w:val="22"/>
          <w:szCs w:val="22"/>
        </w:rPr>
        <w:t>DYREKTOR</w:t>
      </w:r>
    </w:p>
    <w:p w:rsidR="001E3B77" w:rsidRPr="00195831" w:rsidRDefault="001E3B77" w:rsidP="001E3B77">
      <w:pPr>
        <w:shd w:val="clear" w:color="auto" w:fill="FFFFFF"/>
        <w:tabs>
          <w:tab w:val="left" w:pos="384"/>
        </w:tabs>
        <w:spacing w:line="276" w:lineRule="auto"/>
        <w:ind w:left="130" w:firstLine="6674"/>
        <w:jc w:val="center"/>
        <w:rPr>
          <w:rFonts w:asciiTheme="minorHAnsi" w:hAnsiTheme="minorHAnsi" w:cs="Arial"/>
          <w:b/>
          <w:bCs/>
          <w:spacing w:val="-3"/>
          <w:sz w:val="22"/>
          <w:szCs w:val="22"/>
        </w:rPr>
      </w:pPr>
      <w:r>
        <w:rPr>
          <w:rFonts w:asciiTheme="minorHAnsi" w:hAnsiTheme="minorHAnsi" w:cs="Arial"/>
          <w:b/>
          <w:bCs/>
          <w:spacing w:val="-3"/>
          <w:sz w:val="22"/>
          <w:szCs w:val="22"/>
        </w:rPr>
        <w:t>Marek Długosz</w:t>
      </w:r>
    </w:p>
    <w:p w:rsidR="00D259F3" w:rsidRPr="00195831" w:rsidRDefault="00D259F3" w:rsidP="002870FC">
      <w:pPr>
        <w:shd w:val="clear" w:color="auto" w:fill="FFFFFF"/>
        <w:tabs>
          <w:tab w:val="left" w:pos="384"/>
        </w:tabs>
        <w:spacing w:line="276" w:lineRule="auto"/>
        <w:ind w:left="130"/>
        <w:rPr>
          <w:rFonts w:asciiTheme="minorHAnsi" w:hAnsiTheme="minorHAnsi" w:cs="Arial"/>
          <w:b/>
          <w:bCs/>
          <w:spacing w:val="-3"/>
          <w:sz w:val="22"/>
          <w:szCs w:val="22"/>
        </w:rPr>
      </w:pPr>
    </w:p>
    <w:p w:rsidR="00D259F3" w:rsidRPr="00195831" w:rsidRDefault="00D259F3" w:rsidP="002870FC">
      <w:pPr>
        <w:shd w:val="clear" w:color="auto" w:fill="FFFFFF"/>
        <w:tabs>
          <w:tab w:val="left" w:pos="384"/>
        </w:tabs>
        <w:spacing w:line="276" w:lineRule="auto"/>
        <w:ind w:left="130"/>
        <w:rPr>
          <w:rFonts w:asciiTheme="minorHAnsi" w:hAnsiTheme="minorHAnsi" w:cs="Arial"/>
          <w:b/>
          <w:bCs/>
          <w:spacing w:val="-3"/>
          <w:sz w:val="22"/>
          <w:szCs w:val="22"/>
        </w:rPr>
      </w:pPr>
    </w:p>
    <w:p w:rsidR="00D259F3" w:rsidRPr="00195831" w:rsidRDefault="00D259F3" w:rsidP="002870FC">
      <w:pPr>
        <w:shd w:val="clear" w:color="auto" w:fill="FFFFFF"/>
        <w:tabs>
          <w:tab w:val="left" w:pos="384"/>
        </w:tabs>
        <w:spacing w:line="276" w:lineRule="auto"/>
        <w:ind w:left="130"/>
        <w:rPr>
          <w:rFonts w:asciiTheme="minorHAnsi" w:hAnsiTheme="minorHAnsi" w:cs="Arial"/>
          <w:b/>
          <w:bCs/>
          <w:spacing w:val="-3"/>
          <w:sz w:val="22"/>
          <w:szCs w:val="22"/>
        </w:rPr>
      </w:pPr>
    </w:p>
    <w:p w:rsidR="00D259F3" w:rsidRPr="00195831" w:rsidRDefault="00D259F3" w:rsidP="002870FC">
      <w:pPr>
        <w:shd w:val="clear" w:color="auto" w:fill="FFFFFF"/>
        <w:tabs>
          <w:tab w:val="left" w:pos="384"/>
        </w:tabs>
        <w:spacing w:line="276" w:lineRule="auto"/>
        <w:ind w:left="130"/>
        <w:rPr>
          <w:rFonts w:asciiTheme="minorHAnsi" w:hAnsiTheme="minorHAnsi" w:cs="Arial"/>
          <w:b/>
          <w:bCs/>
          <w:spacing w:val="-3"/>
          <w:sz w:val="22"/>
          <w:szCs w:val="22"/>
        </w:rPr>
      </w:pPr>
    </w:p>
    <w:p w:rsidR="00195831" w:rsidRPr="00195831" w:rsidRDefault="00195831" w:rsidP="002870FC">
      <w:pPr>
        <w:shd w:val="clear" w:color="auto" w:fill="FFFFFF"/>
        <w:tabs>
          <w:tab w:val="left" w:pos="384"/>
        </w:tabs>
        <w:spacing w:line="276" w:lineRule="auto"/>
        <w:ind w:left="130"/>
        <w:rPr>
          <w:rFonts w:asciiTheme="minorHAnsi" w:hAnsiTheme="minorHAnsi" w:cs="Arial"/>
          <w:b/>
          <w:bCs/>
          <w:spacing w:val="-3"/>
          <w:sz w:val="22"/>
          <w:szCs w:val="22"/>
        </w:rPr>
      </w:pPr>
    </w:p>
    <w:p w:rsidR="00D259F3" w:rsidRPr="00195831" w:rsidRDefault="00D259F3" w:rsidP="002870FC">
      <w:pPr>
        <w:shd w:val="clear" w:color="auto" w:fill="FFFFFF"/>
        <w:tabs>
          <w:tab w:val="left" w:pos="384"/>
        </w:tabs>
        <w:spacing w:line="276" w:lineRule="auto"/>
        <w:ind w:left="130"/>
        <w:rPr>
          <w:rFonts w:asciiTheme="minorHAnsi" w:hAnsiTheme="minorHAnsi" w:cs="Arial"/>
          <w:b/>
          <w:bCs/>
          <w:spacing w:val="-3"/>
          <w:sz w:val="22"/>
          <w:szCs w:val="22"/>
        </w:rPr>
      </w:pPr>
    </w:p>
    <w:p w:rsidR="00D259F3" w:rsidRPr="00195831" w:rsidRDefault="00D259F3" w:rsidP="002870FC">
      <w:pPr>
        <w:shd w:val="clear" w:color="auto" w:fill="FFFFFF"/>
        <w:tabs>
          <w:tab w:val="left" w:pos="384"/>
        </w:tabs>
        <w:spacing w:line="276" w:lineRule="auto"/>
        <w:ind w:left="130"/>
        <w:rPr>
          <w:rFonts w:asciiTheme="minorHAnsi" w:hAnsiTheme="minorHAnsi" w:cs="Arial"/>
          <w:b/>
          <w:bCs/>
          <w:spacing w:val="-3"/>
          <w:sz w:val="22"/>
          <w:szCs w:val="22"/>
        </w:rPr>
      </w:pPr>
    </w:p>
    <w:p w:rsidR="00D259F3" w:rsidRPr="00195831" w:rsidRDefault="00D259F3" w:rsidP="002870FC">
      <w:pPr>
        <w:shd w:val="clear" w:color="auto" w:fill="FFFFFF"/>
        <w:tabs>
          <w:tab w:val="left" w:pos="384"/>
        </w:tabs>
        <w:spacing w:line="276" w:lineRule="auto"/>
        <w:ind w:left="130"/>
        <w:rPr>
          <w:rFonts w:asciiTheme="minorHAnsi" w:hAnsiTheme="minorHAnsi" w:cs="Arial"/>
          <w:b/>
          <w:bCs/>
          <w:spacing w:val="-3"/>
          <w:sz w:val="22"/>
          <w:szCs w:val="22"/>
        </w:rPr>
      </w:pPr>
    </w:p>
    <w:p w:rsidR="001313B3" w:rsidRPr="00195831" w:rsidRDefault="001313B3" w:rsidP="002870FC">
      <w:pPr>
        <w:shd w:val="clear" w:color="auto" w:fill="FFFFFF"/>
        <w:tabs>
          <w:tab w:val="left" w:pos="384"/>
        </w:tabs>
        <w:spacing w:line="276" w:lineRule="auto"/>
        <w:ind w:left="130"/>
        <w:rPr>
          <w:rFonts w:asciiTheme="minorHAnsi" w:hAnsiTheme="minorHAnsi" w:cs="Arial"/>
          <w:sz w:val="22"/>
          <w:szCs w:val="22"/>
        </w:rPr>
      </w:pPr>
      <w:r w:rsidRPr="00195831">
        <w:rPr>
          <w:rFonts w:asciiTheme="minorHAnsi" w:hAnsiTheme="minorHAnsi" w:cs="Arial"/>
          <w:b/>
          <w:bCs/>
          <w:spacing w:val="-3"/>
          <w:sz w:val="22"/>
          <w:szCs w:val="22"/>
        </w:rPr>
        <w:lastRenderedPageBreak/>
        <w:t>II.</w:t>
      </w:r>
      <w:r w:rsidRPr="00195831">
        <w:rPr>
          <w:rFonts w:asciiTheme="minorHAnsi" w:hAnsiTheme="minorHAnsi" w:cs="Arial"/>
          <w:b/>
          <w:bCs/>
          <w:sz w:val="22"/>
          <w:szCs w:val="22"/>
        </w:rPr>
        <w:tab/>
        <w:t>Tryb udzielenia zamówienia:</w:t>
      </w:r>
    </w:p>
    <w:p w:rsidR="001313B3" w:rsidRPr="00195831" w:rsidRDefault="001313B3" w:rsidP="002870FC">
      <w:pPr>
        <w:shd w:val="clear" w:color="auto" w:fill="FFFFFF"/>
        <w:spacing w:line="276" w:lineRule="auto"/>
        <w:ind w:left="130" w:right="14"/>
        <w:jc w:val="both"/>
        <w:rPr>
          <w:rFonts w:asciiTheme="minorHAnsi" w:hAnsiTheme="minorHAnsi" w:cs="Arial"/>
          <w:sz w:val="22"/>
          <w:szCs w:val="22"/>
        </w:rPr>
      </w:pPr>
      <w:r w:rsidRPr="00195831">
        <w:rPr>
          <w:rFonts w:asciiTheme="minorHAnsi" w:hAnsiTheme="minorHAnsi" w:cs="Arial"/>
          <w:sz w:val="22"/>
          <w:szCs w:val="22"/>
        </w:rPr>
        <w:t>Postępowanie o udzielenie niniejszego zamówienia publicznego prowadzone jest w trybie przetargu nieograniczonego na podstawie ustawy z dnia 29 stycznia 2004r. Prawo zamówień publicznych (</w:t>
      </w:r>
      <w:proofErr w:type="spellStart"/>
      <w:r w:rsidRPr="00195831">
        <w:rPr>
          <w:rFonts w:asciiTheme="minorHAnsi" w:hAnsiTheme="minorHAnsi" w:cs="Arial"/>
          <w:sz w:val="22"/>
          <w:szCs w:val="22"/>
        </w:rPr>
        <w:t>tj</w:t>
      </w:r>
      <w:proofErr w:type="spellEnd"/>
      <w:r w:rsidRPr="00195831">
        <w:rPr>
          <w:rFonts w:asciiTheme="minorHAnsi" w:hAnsiTheme="minorHAnsi" w:cs="Arial"/>
          <w:sz w:val="22"/>
          <w:szCs w:val="22"/>
        </w:rPr>
        <w:t xml:space="preserve"> Dz. U. z 2013 r. poz. 907 z </w:t>
      </w:r>
      <w:proofErr w:type="spellStart"/>
      <w:r w:rsidRPr="00195831">
        <w:rPr>
          <w:rFonts w:asciiTheme="minorHAnsi" w:hAnsiTheme="minorHAnsi" w:cs="Arial"/>
          <w:sz w:val="22"/>
          <w:szCs w:val="22"/>
        </w:rPr>
        <w:t>późn</w:t>
      </w:r>
      <w:proofErr w:type="spellEnd"/>
      <w:r w:rsidRPr="00195831">
        <w:rPr>
          <w:rFonts w:asciiTheme="minorHAnsi" w:hAnsiTheme="minorHAnsi" w:cs="Arial"/>
          <w:sz w:val="22"/>
          <w:szCs w:val="22"/>
        </w:rPr>
        <w:t xml:space="preserve"> </w:t>
      </w:r>
      <w:proofErr w:type="spellStart"/>
      <w:r w:rsidRPr="00195831">
        <w:rPr>
          <w:rFonts w:asciiTheme="minorHAnsi" w:hAnsiTheme="minorHAnsi" w:cs="Arial"/>
          <w:sz w:val="22"/>
          <w:szCs w:val="22"/>
        </w:rPr>
        <w:t>zm</w:t>
      </w:r>
      <w:proofErr w:type="spellEnd"/>
      <w:r w:rsidRPr="00195831">
        <w:rPr>
          <w:rFonts w:asciiTheme="minorHAnsi" w:hAnsiTheme="minorHAnsi" w:cs="Arial"/>
          <w:sz w:val="22"/>
          <w:szCs w:val="22"/>
        </w:rPr>
        <w:t xml:space="preserve">, </w:t>
      </w:r>
      <w:proofErr w:type="spellStart"/>
      <w:r w:rsidRPr="00195831">
        <w:rPr>
          <w:rFonts w:asciiTheme="minorHAnsi" w:hAnsiTheme="minorHAnsi" w:cs="Arial"/>
          <w:sz w:val="22"/>
          <w:szCs w:val="22"/>
        </w:rPr>
        <w:t>poz</w:t>
      </w:r>
      <w:proofErr w:type="spellEnd"/>
      <w:r w:rsidRPr="00195831">
        <w:rPr>
          <w:rFonts w:asciiTheme="minorHAnsi" w:hAnsiTheme="minorHAnsi" w:cs="Arial"/>
          <w:sz w:val="22"/>
          <w:szCs w:val="22"/>
        </w:rPr>
        <w:t>: 984 1047 i 1473 z 2013r oraz z 2014 r. poz. 423, 768, 811, 915, 1146 i 1232) zwanej dalej „ustawą”.</w:t>
      </w:r>
    </w:p>
    <w:p w:rsidR="001313B3" w:rsidRPr="00195831" w:rsidRDefault="001313B3" w:rsidP="002870FC">
      <w:pPr>
        <w:shd w:val="clear" w:color="auto" w:fill="FFFFFF"/>
        <w:tabs>
          <w:tab w:val="left" w:pos="384"/>
        </w:tabs>
        <w:spacing w:before="408" w:line="276" w:lineRule="auto"/>
        <w:ind w:left="130"/>
        <w:rPr>
          <w:rFonts w:asciiTheme="minorHAnsi" w:hAnsiTheme="minorHAnsi" w:cs="Arial"/>
          <w:sz w:val="22"/>
          <w:szCs w:val="22"/>
        </w:rPr>
      </w:pPr>
      <w:r w:rsidRPr="00195831">
        <w:rPr>
          <w:rFonts w:asciiTheme="minorHAnsi" w:hAnsiTheme="minorHAnsi" w:cs="Arial"/>
          <w:b/>
          <w:bCs/>
          <w:spacing w:val="-1"/>
          <w:sz w:val="22"/>
          <w:szCs w:val="22"/>
        </w:rPr>
        <w:t>III.</w:t>
      </w:r>
      <w:r w:rsidRPr="00195831">
        <w:rPr>
          <w:rFonts w:asciiTheme="minorHAnsi" w:hAnsiTheme="minorHAnsi" w:cs="Arial"/>
          <w:b/>
          <w:bCs/>
          <w:sz w:val="22"/>
          <w:szCs w:val="22"/>
        </w:rPr>
        <w:tab/>
        <w:t>Opis przedmiotu zamówienia.</w:t>
      </w:r>
    </w:p>
    <w:p w:rsidR="001313B3" w:rsidRPr="00195831" w:rsidRDefault="001313B3" w:rsidP="00FE1A4A">
      <w:pPr>
        <w:pStyle w:val="Akapitzlist"/>
        <w:numPr>
          <w:ilvl w:val="0"/>
          <w:numId w:val="13"/>
        </w:numPr>
        <w:jc w:val="both"/>
        <w:rPr>
          <w:rFonts w:asciiTheme="minorHAnsi" w:hAnsiTheme="minorHAnsi" w:cs="Arial"/>
        </w:rPr>
      </w:pPr>
      <w:r w:rsidRPr="00195831">
        <w:rPr>
          <w:rFonts w:asciiTheme="minorHAnsi" w:hAnsiTheme="minorHAnsi" w:cs="Arial"/>
          <w:u w:val="single"/>
        </w:rPr>
        <w:t xml:space="preserve">Przedmiotem zamówienia jest </w:t>
      </w:r>
      <w:r w:rsidR="008333F5" w:rsidRPr="00195831">
        <w:rPr>
          <w:rFonts w:asciiTheme="minorHAnsi" w:hAnsiTheme="minorHAnsi" w:cs="Arial"/>
          <w:u w:val="single"/>
        </w:rPr>
        <w:t xml:space="preserve">zaprojektowanie i dostawa kompletna </w:t>
      </w:r>
      <w:proofErr w:type="spellStart"/>
      <w:r w:rsidR="008333F5" w:rsidRPr="00195831">
        <w:rPr>
          <w:rFonts w:asciiTheme="minorHAnsi" w:hAnsiTheme="minorHAnsi" w:cs="Arial"/>
          <w:u w:val="single"/>
        </w:rPr>
        <w:t>urzadzeń</w:t>
      </w:r>
      <w:proofErr w:type="spellEnd"/>
      <w:r w:rsidR="008333F5" w:rsidRPr="00195831">
        <w:rPr>
          <w:rFonts w:asciiTheme="minorHAnsi" w:hAnsiTheme="minorHAnsi" w:cs="Arial"/>
          <w:u w:val="single"/>
        </w:rPr>
        <w:t xml:space="preserve"> zintegrowanego systemu zwalczania zanieczyszczeń olejowych na morzu dla statku ratowniczego Kapitan </w:t>
      </w:r>
      <w:proofErr w:type="spellStart"/>
      <w:r w:rsidR="008333F5" w:rsidRPr="00195831">
        <w:rPr>
          <w:rFonts w:asciiTheme="minorHAnsi" w:hAnsiTheme="minorHAnsi" w:cs="Arial"/>
          <w:u w:val="single"/>
        </w:rPr>
        <w:t>Poinc</w:t>
      </w:r>
      <w:proofErr w:type="spellEnd"/>
      <w:r w:rsidR="008333F5" w:rsidRPr="00195831">
        <w:rPr>
          <w:rFonts w:asciiTheme="minorHAnsi" w:hAnsiTheme="minorHAnsi" w:cs="Arial"/>
          <w:u w:val="single"/>
        </w:rPr>
        <w:t xml:space="preserve"> według wymagań </w:t>
      </w:r>
      <w:proofErr w:type="spellStart"/>
      <w:r w:rsidR="008333F5" w:rsidRPr="00195831">
        <w:rPr>
          <w:rFonts w:asciiTheme="minorHAnsi" w:hAnsiTheme="minorHAnsi" w:cs="Arial"/>
          <w:u w:val="single"/>
        </w:rPr>
        <w:t>okreslonyc</w:t>
      </w:r>
      <w:r w:rsidR="009F4444" w:rsidRPr="00195831">
        <w:rPr>
          <w:rFonts w:asciiTheme="minorHAnsi" w:hAnsiTheme="minorHAnsi" w:cs="Arial"/>
          <w:u w:val="single"/>
        </w:rPr>
        <w:t>h</w:t>
      </w:r>
      <w:proofErr w:type="spellEnd"/>
      <w:r w:rsidR="008333F5" w:rsidRPr="00195831">
        <w:rPr>
          <w:rFonts w:asciiTheme="minorHAnsi" w:hAnsiTheme="minorHAnsi" w:cs="Arial"/>
          <w:u w:val="single"/>
        </w:rPr>
        <w:t xml:space="preserve"> w zał. nr 6 do </w:t>
      </w:r>
      <w:r w:rsidR="00D259F3" w:rsidRPr="00195831">
        <w:rPr>
          <w:rFonts w:asciiTheme="minorHAnsi" w:hAnsiTheme="minorHAnsi" w:cs="Arial"/>
          <w:u w:val="single"/>
        </w:rPr>
        <w:t>SIWZ</w:t>
      </w:r>
      <w:r w:rsidR="008333F5" w:rsidRPr="00195831">
        <w:rPr>
          <w:rFonts w:asciiTheme="minorHAnsi" w:hAnsiTheme="minorHAnsi" w:cs="Arial"/>
          <w:u w:val="single"/>
        </w:rPr>
        <w:t xml:space="preserve"> - Opis p</w:t>
      </w:r>
      <w:r w:rsidR="000D38B0" w:rsidRPr="00195831">
        <w:rPr>
          <w:rFonts w:asciiTheme="minorHAnsi" w:hAnsiTheme="minorHAnsi" w:cs="Arial"/>
          <w:u w:val="single"/>
        </w:rPr>
        <w:t>r</w:t>
      </w:r>
      <w:r w:rsidR="008333F5" w:rsidRPr="00195831">
        <w:rPr>
          <w:rFonts w:asciiTheme="minorHAnsi" w:hAnsiTheme="minorHAnsi" w:cs="Arial"/>
          <w:u w:val="single"/>
        </w:rPr>
        <w:t xml:space="preserve">zedmiotu zamówienia - specyfikacja techniczna. </w:t>
      </w:r>
    </w:p>
    <w:p w:rsidR="001313B3" w:rsidRPr="00195831" w:rsidRDefault="001313B3" w:rsidP="00FE1A4A">
      <w:pPr>
        <w:numPr>
          <w:ilvl w:val="0"/>
          <w:numId w:val="13"/>
        </w:numPr>
        <w:spacing w:line="276" w:lineRule="auto"/>
        <w:jc w:val="both"/>
        <w:rPr>
          <w:rFonts w:asciiTheme="minorHAnsi" w:hAnsiTheme="minorHAnsi" w:cs="Arial"/>
          <w:b/>
          <w:sz w:val="22"/>
          <w:szCs w:val="22"/>
        </w:rPr>
      </w:pPr>
      <w:r w:rsidRPr="00195831">
        <w:rPr>
          <w:rFonts w:asciiTheme="minorHAnsi" w:hAnsiTheme="minorHAnsi" w:cs="Arial"/>
          <w:sz w:val="22"/>
          <w:szCs w:val="22"/>
          <w:u w:val="single"/>
        </w:rPr>
        <w:t>Kod określony we Wspólnym Słowniku  Zamówień CP</w:t>
      </w:r>
      <w:r w:rsidRPr="00195831">
        <w:rPr>
          <w:rFonts w:asciiTheme="minorHAnsi" w:hAnsiTheme="minorHAnsi" w:cs="Arial"/>
          <w:b/>
          <w:sz w:val="22"/>
          <w:szCs w:val="22"/>
          <w:u w:val="single"/>
        </w:rPr>
        <w:t>V:</w:t>
      </w:r>
      <w:r w:rsidRPr="00195831">
        <w:rPr>
          <w:rFonts w:asciiTheme="minorHAnsi" w:hAnsiTheme="minorHAnsi" w:cs="Arial"/>
          <w:b/>
          <w:sz w:val="22"/>
          <w:szCs w:val="22"/>
        </w:rPr>
        <w:t xml:space="preserve"> </w:t>
      </w:r>
    </w:p>
    <w:p w:rsidR="001313B3" w:rsidRPr="00195831" w:rsidRDefault="008333F5" w:rsidP="002870FC">
      <w:pPr>
        <w:pStyle w:val="Akapitzlist"/>
        <w:tabs>
          <w:tab w:val="center" w:pos="5234"/>
        </w:tabs>
        <w:jc w:val="both"/>
        <w:rPr>
          <w:rFonts w:asciiTheme="minorHAnsi" w:hAnsiTheme="minorHAnsi" w:cs="Arial"/>
          <w:noProof/>
        </w:rPr>
      </w:pPr>
      <w:r w:rsidRPr="00195831">
        <w:rPr>
          <w:rFonts w:asciiTheme="minorHAnsi" w:hAnsiTheme="minorHAnsi" w:cs="Arial"/>
          <w:noProof/>
        </w:rPr>
        <w:t xml:space="preserve">34500000 - </w:t>
      </w:r>
      <w:r w:rsidR="009F4444" w:rsidRPr="00195831">
        <w:rPr>
          <w:rFonts w:asciiTheme="minorHAnsi" w:hAnsiTheme="minorHAnsi" w:cs="Arial"/>
          <w:noProof/>
        </w:rPr>
        <w:t>2:  statki i łodzie</w:t>
      </w:r>
    </w:p>
    <w:p w:rsidR="008333F5" w:rsidRPr="00195831" w:rsidRDefault="001313B3" w:rsidP="008333F5">
      <w:pPr>
        <w:pStyle w:val="Akapitzlist"/>
        <w:tabs>
          <w:tab w:val="center" w:pos="5234"/>
        </w:tabs>
        <w:jc w:val="both"/>
        <w:rPr>
          <w:rFonts w:asciiTheme="minorHAnsi" w:hAnsiTheme="minorHAnsi" w:cs="Arial"/>
          <w:noProof/>
        </w:rPr>
      </w:pPr>
      <w:r w:rsidRPr="00195831">
        <w:rPr>
          <w:rFonts w:asciiTheme="minorHAnsi" w:hAnsiTheme="minorHAnsi" w:cs="Arial"/>
          <w:noProof/>
        </w:rPr>
        <w:t>3</w:t>
      </w:r>
      <w:r w:rsidR="008333F5" w:rsidRPr="00195831">
        <w:rPr>
          <w:rFonts w:asciiTheme="minorHAnsi" w:hAnsiTheme="minorHAnsi" w:cs="Arial"/>
          <w:noProof/>
        </w:rPr>
        <w:t>5100000</w:t>
      </w:r>
      <w:r w:rsidRPr="00195831">
        <w:rPr>
          <w:rFonts w:asciiTheme="minorHAnsi" w:hAnsiTheme="minorHAnsi" w:cs="Arial"/>
          <w:noProof/>
        </w:rPr>
        <w:t xml:space="preserve">  - </w:t>
      </w:r>
      <w:r w:rsidR="009F4444" w:rsidRPr="00195831">
        <w:rPr>
          <w:rFonts w:asciiTheme="minorHAnsi" w:hAnsiTheme="minorHAnsi" w:cs="Arial"/>
          <w:noProof/>
        </w:rPr>
        <w:t xml:space="preserve">5: urządzenia awaryjne i zabezpieczające </w:t>
      </w:r>
      <w:r w:rsidRPr="00195831">
        <w:rPr>
          <w:rFonts w:asciiTheme="minorHAnsi" w:hAnsiTheme="minorHAnsi" w:cs="Arial"/>
          <w:noProof/>
        </w:rPr>
        <w:t xml:space="preserve">  </w:t>
      </w:r>
    </w:p>
    <w:p w:rsidR="000B5BDF" w:rsidRPr="00195831" w:rsidRDefault="000B5BDF" w:rsidP="008333F5">
      <w:pPr>
        <w:pStyle w:val="Akapitzlist"/>
        <w:tabs>
          <w:tab w:val="center" w:pos="5234"/>
        </w:tabs>
        <w:jc w:val="both"/>
        <w:rPr>
          <w:rFonts w:asciiTheme="minorHAnsi" w:hAnsiTheme="minorHAnsi" w:cs="Arial"/>
          <w:noProof/>
        </w:rPr>
      </w:pPr>
      <w:r w:rsidRPr="00195831">
        <w:rPr>
          <w:rFonts w:asciiTheme="minorHAnsi" w:hAnsiTheme="minorHAnsi" w:cs="Arial"/>
        </w:rPr>
        <w:t xml:space="preserve">Zamawiający, zgodnie z dyspozycją art. 29 i n. ustawy </w:t>
      </w:r>
      <w:proofErr w:type="spellStart"/>
      <w:r w:rsidRPr="00195831">
        <w:rPr>
          <w:rFonts w:asciiTheme="minorHAnsi" w:hAnsiTheme="minorHAnsi" w:cs="Arial"/>
        </w:rPr>
        <w:t>Pzp</w:t>
      </w:r>
      <w:proofErr w:type="spellEnd"/>
      <w:r w:rsidRPr="00195831">
        <w:rPr>
          <w:rFonts w:asciiTheme="minorHAnsi" w:hAnsiTheme="minorHAnsi" w:cs="Arial"/>
        </w:rPr>
        <w:t xml:space="preserve">, opisał przedmiot w głównej mierze za pomocą cech funkcjonalnych, a w przypadku przywołania </w:t>
      </w:r>
      <w:proofErr w:type="spellStart"/>
      <w:r w:rsidRPr="00195831">
        <w:rPr>
          <w:rFonts w:asciiTheme="minorHAnsi" w:hAnsiTheme="minorHAnsi" w:cs="Arial"/>
        </w:rPr>
        <w:t>nazyw</w:t>
      </w:r>
      <w:proofErr w:type="spellEnd"/>
      <w:r w:rsidRPr="00195831">
        <w:rPr>
          <w:rFonts w:asciiTheme="minorHAnsi" w:hAnsiTheme="minorHAnsi" w:cs="Arial"/>
        </w:rPr>
        <w:t xml:space="preserve"> własnych elementów, </w:t>
      </w:r>
      <w:proofErr w:type="spellStart"/>
      <w:r w:rsidRPr="00195831">
        <w:rPr>
          <w:rFonts w:asciiTheme="minorHAnsi" w:hAnsiTheme="minorHAnsi" w:cs="Arial"/>
        </w:rPr>
        <w:t>jednoczesnie</w:t>
      </w:r>
      <w:proofErr w:type="spellEnd"/>
      <w:r w:rsidRPr="00195831">
        <w:rPr>
          <w:rFonts w:asciiTheme="minorHAnsi" w:hAnsiTheme="minorHAnsi" w:cs="Arial"/>
        </w:rPr>
        <w:t xml:space="preserve"> dopuszcza możliwość zastosowania rozwiązań równoważnych wskazanym, tj. posiadających nie niższe cechy funkcjonalne. </w:t>
      </w:r>
      <w:r w:rsidR="00C007E3" w:rsidRPr="00195831">
        <w:rPr>
          <w:rFonts w:asciiTheme="minorHAnsi" w:hAnsiTheme="minorHAnsi" w:cs="Arial"/>
        </w:rPr>
        <w:t xml:space="preserve">Wskazane dopuszczenie równoważności dot. również przywołanych przez Zamawiającego norm. Zgodnie z </w:t>
      </w:r>
      <w:proofErr w:type="spellStart"/>
      <w:r w:rsidR="0073548B" w:rsidRPr="00195831">
        <w:rPr>
          <w:rFonts w:asciiTheme="minorHAnsi" w:hAnsiTheme="minorHAnsi" w:cs="Arial"/>
        </w:rPr>
        <w:t>art</w:t>
      </w:r>
      <w:proofErr w:type="spellEnd"/>
      <w:r w:rsidR="0073548B" w:rsidRPr="00195831">
        <w:rPr>
          <w:rFonts w:asciiTheme="minorHAnsi" w:hAnsiTheme="minorHAnsi" w:cs="Arial"/>
        </w:rPr>
        <w:t xml:space="preserve"> 30 ust 4 </w:t>
      </w:r>
      <w:proofErr w:type="spellStart"/>
      <w:r w:rsidR="0073548B" w:rsidRPr="00195831">
        <w:rPr>
          <w:rFonts w:asciiTheme="minorHAnsi" w:hAnsiTheme="minorHAnsi" w:cs="Arial"/>
        </w:rPr>
        <w:t>Pzp</w:t>
      </w:r>
      <w:proofErr w:type="spellEnd"/>
      <w:r w:rsidR="00C007E3" w:rsidRPr="00195831">
        <w:rPr>
          <w:rFonts w:asciiTheme="minorHAnsi" w:hAnsiTheme="minorHAnsi" w:cs="Arial"/>
        </w:rPr>
        <w:t xml:space="preserve"> Z</w:t>
      </w:r>
      <w:r w:rsidR="0073548B" w:rsidRPr="00195831">
        <w:rPr>
          <w:rFonts w:asciiTheme="minorHAnsi" w:hAnsiTheme="minorHAnsi" w:cs="Arial"/>
        </w:rPr>
        <w:t xml:space="preserve">amawiający dopuszcza rozwiązania równoważne, tj. o cechach </w:t>
      </w:r>
      <w:proofErr w:type="spellStart"/>
      <w:r w:rsidR="0073548B" w:rsidRPr="00195831">
        <w:rPr>
          <w:rFonts w:asciiTheme="minorHAnsi" w:hAnsiTheme="minorHAnsi" w:cs="Arial"/>
        </w:rPr>
        <w:t>spełniajacych</w:t>
      </w:r>
      <w:proofErr w:type="spellEnd"/>
      <w:r w:rsidR="0073548B" w:rsidRPr="00195831">
        <w:rPr>
          <w:rFonts w:asciiTheme="minorHAnsi" w:hAnsiTheme="minorHAnsi" w:cs="Arial"/>
        </w:rPr>
        <w:t xml:space="preserve"> powyższą normę lub normę równorzędną (lub wyższą).</w:t>
      </w:r>
      <w:r w:rsidR="009F4444" w:rsidRPr="00195831">
        <w:rPr>
          <w:rFonts w:asciiTheme="minorHAnsi" w:hAnsiTheme="minorHAnsi" w:cs="Arial"/>
        </w:rPr>
        <w:t xml:space="preserve"> Zgodnie z art. 30 ust 5 </w:t>
      </w:r>
      <w:proofErr w:type="spellStart"/>
      <w:r w:rsidR="009F4444" w:rsidRPr="00195831">
        <w:rPr>
          <w:rFonts w:asciiTheme="minorHAnsi" w:hAnsiTheme="minorHAnsi" w:cs="Arial"/>
        </w:rPr>
        <w:t>Pzp</w:t>
      </w:r>
      <w:proofErr w:type="spellEnd"/>
      <w:r w:rsidR="009F4444" w:rsidRPr="00195831">
        <w:rPr>
          <w:rFonts w:asciiTheme="minorHAnsi" w:hAnsiTheme="minorHAnsi" w:cs="Arial"/>
        </w:rPr>
        <w:t xml:space="preserve">, Wykonawca, który powołuje się na </w:t>
      </w:r>
      <w:proofErr w:type="spellStart"/>
      <w:r w:rsidR="009F4444" w:rsidRPr="00195831">
        <w:rPr>
          <w:rFonts w:asciiTheme="minorHAnsi" w:hAnsiTheme="minorHAnsi" w:cs="Arial"/>
        </w:rPr>
        <w:t>rowiązania</w:t>
      </w:r>
      <w:proofErr w:type="spellEnd"/>
      <w:r w:rsidR="009F4444" w:rsidRPr="00195831">
        <w:rPr>
          <w:rFonts w:asciiTheme="minorHAnsi" w:hAnsiTheme="minorHAnsi" w:cs="Arial"/>
        </w:rPr>
        <w:t xml:space="preserve"> równoważne opisywanym przez Zamawiającego, jest obowiązany wykazać, że oferowane przez niego dostawy spełniają wymagania określone przez Zamawiającego.  </w:t>
      </w:r>
      <w:r w:rsidR="0073548B" w:rsidRPr="00195831">
        <w:rPr>
          <w:rFonts w:asciiTheme="minorHAnsi" w:hAnsiTheme="minorHAnsi" w:cs="Arial"/>
        </w:rPr>
        <w:t xml:space="preserve"> </w:t>
      </w:r>
    </w:p>
    <w:p w:rsidR="00F55A08" w:rsidRPr="00195831" w:rsidRDefault="001313B3" w:rsidP="00FE1A4A">
      <w:pPr>
        <w:numPr>
          <w:ilvl w:val="0"/>
          <w:numId w:val="13"/>
        </w:numPr>
        <w:spacing w:line="276" w:lineRule="auto"/>
        <w:jc w:val="both"/>
        <w:rPr>
          <w:rFonts w:asciiTheme="minorHAnsi" w:hAnsiTheme="minorHAnsi" w:cs="Arial"/>
          <w:sz w:val="22"/>
          <w:szCs w:val="22"/>
        </w:rPr>
      </w:pPr>
      <w:r w:rsidRPr="00195831">
        <w:rPr>
          <w:rFonts w:asciiTheme="minorHAnsi" w:hAnsiTheme="minorHAnsi" w:cs="Arial"/>
          <w:sz w:val="22"/>
          <w:szCs w:val="22"/>
        </w:rPr>
        <w:t>Zamawiający</w:t>
      </w:r>
      <w:r w:rsidRPr="00195831">
        <w:rPr>
          <w:rFonts w:asciiTheme="minorHAnsi" w:eastAsia="Arial Narrow" w:hAnsiTheme="minorHAnsi" w:cs="Arial"/>
          <w:sz w:val="22"/>
          <w:szCs w:val="22"/>
        </w:rPr>
        <w:t xml:space="preserve"> nie przewiduje zamówień uzupełniających, o których mowa w art. 67 ust.1 ustawy.</w:t>
      </w:r>
    </w:p>
    <w:p w:rsidR="00F55A08" w:rsidRPr="00195831" w:rsidRDefault="001313B3" w:rsidP="00FE1A4A">
      <w:pPr>
        <w:numPr>
          <w:ilvl w:val="0"/>
          <w:numId w:val="13"/>
        </w:numPr>
        <w:spacing w:line="276" w:lineRule="auto"/>
        <w:jc w:val="both"/>
        <w:rPr>
          <w:rFonts w:asciiTheme="minorHAnsi" w:hAnsiTheme="minorHAnsi" w:cs="Arial"/>
          <w:sz w:val="22"/>
          <w:szCs w:val="22"/>
        </w:rPr>
      </w:pPr>
      <w:r w:rsidRPr="00195831">
        <w:rPr>
          <w:rFonts w:asciiTheme="minorHAnsi" w:hAnsiTheme="minorHAnsi" w:cs="Arial"/>
          <w:sz w:val="22"/>
          <w:szCs w:val="22"/>
        </w:rPr>
        <w:t>Zamawiający nie dopuszcza możliwości składania ofert wariantowych</w:t>
      </w:r>
      <w:r w:rsidR="006E0C2E" w:rsidRPr="00195831">
        <w:rPr>
          <w:rFonts w:asciiTheme="minorHAnsi" w:hAnsiTheme="minorHAnsi" w:cs="Arial"/>
          <w:sz w:val="22"/>
          <w:szCs w:val="22"/>
        </w:rPr>
        <w:t>.</w:t>
      </w:r>
    </w:p>
    <w:p w:rsidR="001313B3" w:rsidRPr="00195831" w:rsidRDefault="001313B3" w:rsidP="00FE1A4A">
      <w:pPr>
        <w:numPr>
          <w:ilvl w:val="0"/>
          <w:numId w:val="13"/>
        </w:numPr>
        <w:spacing w:line="276" w:lineRule="auto"/>
        <w:jc w:val="both"/>
        <w:rPr>
          <w:rFonts w:asciiTheme="minorHAnsi" w:hAnsiTheme="minorHAnsi" w:cs="Arial"/>
          <w:sz w:val="22"/>
          <w:szCs w:val="22"/>
        </w:rPr>
      </w:pPr>
      <w:r w:rsidRPr="00195831">
        <w:rPr>
          <w:rFonts w:asciiTheme="minorHAnsi" w:hAnsiTheme="minorHAnsi" w:cs="Arial"/>
          <w:sz w:val="22"/>
          <w:szCs w:val="22"/>
        </w:rPr>
        <w:t xml:space="preserve">Zamawiający nie dopuszcza możliwości składania ofert częściowych. </w:t>
      </w:r>
    </w:p>
    <w:p w:rsidR="001313B3" w:rsidRPr="00195831" w:rsidRDefault="001313B3" w:rsidP="002870FC">
      <w:pPr>
        <w:pStyle w:val="Akapitzlist"/>
        <w:shd w:val="clear" w:color="auto" w:fill="FFFFFF"/>
        <w:ind w:left="480" w:right="5"/>
        <w:jc w:val="both"/>
        <w:rPr>
          <w:rFonts w:asciiTheme="minorHAnsi" w:hAnsiTheme="minorHAnsi" w:cs="Arial"/>
        </w:rPr>
      </w:pPr>
    </w:p>
    <w:p w:rsidR="009F4444" w:rsidRPr="00195831" w:rsidRDefault="001313B3" w:rsidP="002E4F44">
      <w:pPr>
        <w:pStyle w:val="Akapitzlist"/>
        <w:shd w:val="clear" w:color="auto" w:fill="FFFFFF"/>
        <w:tabs>
          <w:tab w:val="left" w:pos="245"/>
        </w:tabs>
        <w:spacing w:before="557"/>
        <w:ind w:hanging="720"/>
        <w:rPr>
          <w:rFonts w:asciiTheme="minorHAnsi" w:hAnsiTheme="minorHAnsi" w:cs="Arial"/>
        </w:rPr>
      </w:pPr>
      <w:r w:rsidRPr="00195831">
        <w:rPr>
          <w:rFonts w:asciiTheme="minorHAnsi" w:hAnsiTheme="minorHAnsi" w:cs="Arial"/>
          <w:b/>
          <w:bCs/>
          <w:spacing w:val="-1"/>
        </w:rPr>
        <w:t xml:space="preserve">IV. </w:t>
      </w:r>
      <w:r w:rsidRPr="00195831">
        <w:rPr>
          <w:rFonts w:asciiTheme="minorHAnsi" w:hAnsiTheme="minorHAnsi" w:cs="Arial"/>
          <w:b/>
          <w:bCs/>
        </w:rPr>
        <w:t xml:space="preserve"> Termin wykonania zamówienia.</w:t>
      </w:r>
    </w:p>
    <w:p w:rsidR="009F4444" w:rsidRPr="00195831" w:rsidRDefault="001313B3" w:rsidP="00763D18">
      <w:pPr>
        <w:pStyle w:val="Akapitzlist"/>
        <w:numPr>
          <w:ilvl w:val="0"/>
          <w:numId w:val="45"/>
        </w:numPr>
        <w:shd w:val="clear" w:color="auto" w:fill="FFFFFF"/>
        <w:tabs>
          <w:tab w:val="left" w:pos="245"/>
        </w:tabs>
        <w:spacing w:before="557"/>
        <w:ind w:left="426" w:hanging="284"/>
        <w:jc w:val="both"/>
        <w:rPr>
          <w:rFonts w:asciiTheme="minorHAnsi" w:hAnsiTheme="minorHAnsi" w:cs="Arial"/>
        </w:rPr>
      </w:pPr>
      <w:r w:rsidRPr="00195831">
        <w:rPr>
          <w:rFonts w:asciiTheme="minorHAnsi" w:hAnsiTheme="minorHAnsi" w:cs="Arial"/>
        </w:rPr>
        <w:t xml:space="preserve">Termin realizacji zamówienia – do upływu </w:t>
      </w:r>
      <w:r w:rsidR="00D259F3" w:rsidRPr="00195831">
        <w:rPr>
          <w:rFonts w:asciiTheme="minorHAnsi" w:hAnsiTheme="minorHAnsi" w:cs="Arial"/>
        </w:rPr>
        <w:t>30.11.2015r</w:t>
      </w:r>
      <w:r w:rsidRPr="00195831">
        <w:rPr>
          <w:rFonts w:asciiTheme="minorHAnsi" w:hAnsiTheme="minorHAnsi" w:cs="Arial"/>
        </w:rPr>
        <w:t xml:space="preserve"> </w:t>
      </w:r>
    </w:p>
    <w:p w:rsidR="009F4444" w:rsidRPr="00195831" w:rsidRDefault="009F4444" w:rsidP="00763D18">
      <w:pPr>
        <w:pStyle w:val="Akapitzlist"/>
        <w:numPr>
          <w:ilvl w:val="0"/>
          <w:numId w:val="45"/>
        </w:numPr>
        <w:shd w:val="clear" w:color="auto" w:fill="FFFFFF"/>
        <w:tabs>
          <w:tab w:val="left" w:pos="245"/>
        </w:tabs>
        <w:spacing w:before="557"/>
        <w:ind w:left="426" w:hanging="284"/>
        <w:jc w:val="both"/>
        <w:rPr>
          <w:rFonts w:asciiTheme="minorHAnsi" w:hAnsiTheme="minorHAnsi" w:cs="Arial"/>
        </w:rPr>
      </w:pPr>
      <w:r w:rsidRPr="00195831">
        <w:rPr>
          <w:rFonts w:asciiTheme="minorHAnsi" w:hAnsiTheme="minorHAnsi" w:cs="Arial"/>
        </w:rPr>
        <w:t>Zamawiającemu przysługuje</w:t>
      </w:r>
      <w:r w:rsidR="002E4F44">
        <w:rPr>
          <w:rFonts w:asciiTheme="minorHAnsi" w:hAnsiTheme="minorHAnsi" w:cs="Arial"/>
        </w:rPr>
        <w:t xml:space="preserve">, w terminie 21 dni od powzięcia wiadomości o braku możliwości wykonania zamówienia do 30.11.2015r, </w:t>
      </w:r>
      <w:r w:rsidRPr="00195831">
        <w:rPr>
          <w:rFonts w:asciiTheme="minorHAnsi" w:hAnsiTheme="minorHAnsi" w:cs="Arial"/>
        </w:rPr>
        <w:t>prawo odstąpienia od umowy, jeżeli nie zostanie ona zrealizowana do 30.11.2015r</w:t>
      </w:r>
      <w:r w:rsidR="002E4F44">
        <w:rPr>
          <w:rFonts w:asciiTheme="minorHAnsi" w:hAnsiTheme="minorHAnsi" w:cs="Arial"/>
        </w:rPr>
        <w:t>.</w:t>
      </w:r>
    </w:p>
    <w:p w:rsidR="009F4444" w:rsidRPr="00195831" w:rsidRDefault="009F4444" w:rsidP="002870FC">
      <w:pPr>
        <w:spacing w:line="276" w:lineRule="auto"/>
        <w:ind w:left="426" w:hanging="426"/>
        <w:jc w:val="both"/>
        <w:rPr>
          <w:rFonts w:asciiTheme="minorHAnsi" w:hAnsiTheme="minorHAnsi" w:cs="Arial"/>
          <w:sz w:val="22"/>
          <w:szCs w:val="22"/>
        </w:rPr>
      </w:pPr>
    </w:p>
    <w:p w:rsidR="00256A5D" w:rsidRPr="00195831" w:rsidRDefault="00256A5D" w:rsidP="002870FC">
      <w:pPr>
        <w:spacing w:line="276" w:lineRule="auto"/>
        <w:ind w:left="360" w:hanging="360"/>
        <w:jc w:val="both"/>
        <w:rPr>
          <w:rFonts w:asciiTheme="minorHAnsi" w:hAnsiTheme="minorHAnsi" w:cs="Arial"/>
          <w:b/>
          <w:sz w:val="22"/>
          <w:szCs w:val="22"/>
        </w:rPr>
      </w:pPr>
      <w:r w:rsidRPr="00195831">
        <w:rPr>
          <w:rFonts w:asciiTheme="minorHAnsi" w:hAnsiTheme="minorHAnsi" w:cs="Arial"/>
          <w:b/>
          <w:sz w:val="22"/>
          <w:szCs w:val="22"/>
        </w:rPr>
        <w:t>V.</w:t>
      </w:r>
      <w:r w:rsidRPr="00195831">
        <w:rPr>
          <w:rFonts w:asciiTheme="minorHAnsi" w:hAnsiTheme="minorHAnsi" w:cs="Arial"/>
          <w:sz w:val="22"/>
          <w:szCs w:val="22"/>
        </w:rPr>
        <w:t xml:space="preserve"> </w:t>
      </w:r>
      <w:r w:rsidRPr="00195831">
        <w:rPr>
          <w:rFonts w:asciiTheme="minorHAnsi" w:hAnsiTheme="minorHAnsi" w:cs="Arial"/>
          <w:b/>
          <w:sz w:val="22"/>
          <w:szCs w:val="22"/>
        </w:rPr>
        <w:t>Opis warunków udziału w postępowaniu oraz opis sposobu dokonywania oceny spełniania tych warunków.</w:t>
      </w:r>
    </w:p>
    <w:p w:rsidR="00F55A08" w:rsidRPr="00195831" w:rsidRDefault="00F55A08" w:rsidP="003825D0">
      <w:pPr>
        <w:numPr>
          <w:ilvl w:val="0"/>
          <w:numId w:val="3"/>
        </w:numPr>
        <w:tabs>
          <w:tab w:val="num" w:pos="360"/>
          <w:tab w:val="center" w:pos="709"/>
          <w:tab w:val="center" w:pos="7354"/>
          <w:tab w:val="right" w:pos="11890"/>
        </w:tabs>
        <w:suppressAutoHyphens/>
        <w:spacing w:line="276" w:lineRule="auto"/>
        <w:ind w:left="360"/>
        <w:jc w:val="both"/>
        <w:rPr>
          <w:rFonts w:asciiTheme="minorHAnsi" w:hAnsiTheme="minorHAnsi" w:cs="Arial"/>
          <w:sz w:val="22"/>
          <w:szCs w:val="22"/>
        </w:rPr>
      </w:pPr>
      <w:r w:rsidRPr="00195831">
        <w:rPr>
          <w:rFonts w:asciiTheme="minorHAnsi" w:hAnsiTheme="minorHAnsi" w:cs="Arial"/>
          <w:sz w:val="22"/>
          <w:szCs w:val="22"/>
        </w:rPr>
        <w:t>O udzielenie zamówienia publicznego mogą ubiegać się Wykonawcy, którzy:</w:t>
      </w:r>
    </w:p>
    <w:p w:rsidR="00F136A5" w:rsidRPr="00195831" w:rsidRDefault="00F55A08" w:rsidP="002870FC">
      <w:pPr>
        <w:tabs>
          <w:tab w:val="center" w:pos="360"/>
          <w:tab w:val="left" w:pos="567"/>
          <w:tab w:val="center" w:pos="7354"/>
          <w:tab w:val="right" w:pos="11890"/>
        </w:tabs>
        <w:suppressAutoHyphens/>
        <w:spacing w:line="276" w:lineRule="auto"/>
        <w:ind w:left="284" w:firstLine="142"/>
        <w:jc w:val="both"/>
        <w:rPr>
          <w:rFonts w:asciiTheme="minorHAnsi" w:hAnsiTheme="minorHAnsi" w:cs="Arial"/>
          <w:sz w:val="22"/>
          <w:szCs w:val="22"/>
        </w:rPr>
      </w:pPr>
      <w:r w:rsidRPr="00195831">
        <w:rPr>
          <w:rFonts w:asciiTheme="minorHAnsi" w:hAnsiTheme="minorHAnsi" w:cs="Arial"/>
          <w:sz w:val="22"/>
          <w:szCs w:val="22"/>
        </w:rPr>
        <w:t>1) spełniają warunki udziału w postępowaniu, o których mowa w art. 22 ust. 1 ustawy, w</w:t>
      </w:r>
      <w:r w:rsidR="00426B0B" w:rsidRPr="00195831">
        <w:rPr>
          <w:rFonts w:asciiTheme="minorHAnsi" w:hAnsiTheme="minorHAnsi" w:cs="Arial"/>
          <w:sz w:val="22"/>
          <w:szCs w:val="22"/>
        </w:rPr>
        <w:t> </w:t>
      </w:r>
      <w:r w:rsidRPr="00195831">
        <w:rPr>
          <w:rFonts w:asciiTheme="minorHAnsi" w:hAnsiTheme="minorHAnsi" w:cs="Arial"/>
          <w:sz w:val="22"/>
          <w:szCs w:val="22"/>
        </w:rPr>
        <w:t xml:space="preserve">szczególności: </w:t>
      </w:r>
    </w:p>
    <w:p w:rsidR="00F55A08" w:rsidRPr="00195831" w:rsidRDefault="00F136A5" w:rsidP="002870FC">
      <w:pPr>
        <w:tabs>
          <w:tab w:val="center" w:pos="360"/>
          <w:tab w:val="left" w:pos="567"/>
          <w:tab w:val="center" w:pos="7354"/>
          <w:tab w:val="right" w:pos="11890"/>
        </w:tabs>
        <w:suppressAutoHyphens/>
        <w:spacing w:line="276" w:lineRule="auto"/>
        <w:ind w:left="284" w:firstLine="142"/>
        <w:jc w:val="both"/>
        <w:rPr>
          <w:rFonts w:asciiTheme="minorHAnsi" w:hAnsiTheme="minorHAnsi" w:cs="Arial"/>
          <w:sz w:val="22"/>
          <w:szCs w:val="22"/>
        </w:rPr>
      </w:pPr>
      <w:r w:rsidRPr="00195831">
        <w:rPr>
          <w:rFonts w:asciiTheme="minorHAnsi" w:hAnsiTheme="minorHAnsi" w:cs="Arial"/>
          <w:sz w:val="22"/>
          <w:szCs w:val="22"/>
        </w:rPr>
        <w:t xml:space="preserve">a) </w:t>
      </w:r>
      <w:r w:rsidR="00DC3FE1" w:rsidRPr="00195831">
        <w:rPr>
          <w:rFonts w:asciiTheme="minorHAnsi" w:hAnsiTheme="minorHAnsi" w:cs="Arial"/>
          <w:sz w:val="22"/>
          <w:szCs w:val="22"/>
        </w:rPr>
        <w:t xml:space="preserve"> </w:t>
      </w:r>
      <w:r w:rsidR="00F55A08" w:rsidRPr="00195831">
        <w:rPr>
          <w:rFonts w:asciiTheme="minorHAnsi" w:hAnsiTheme="minorHAnsi" w:cs="Arial"/>
          <w:sz w:val="22"/>
          <w:szCs w:val="22"/>
        </w:rPr>
        <w:t>dotyczące posiadania wiedzy i doświadczenia;</w:t>
      </w:r>
    </w:p>
    <w:p w:rsidR="00F55A08" w:rsidRPr="00195831" w:rsidRDefault="00F55A08" w:rsidP="002870FC">
      <w:pPr>
        <w:pStyle w:val="pkt"/>
        <w:spacing w:before="12" w:after="132" w:line="276" w:lineRule="auto"/>
        <w:ind w:left="360" w:firstLine="0"/>
        <w:rPr>
          <w:rFonts w:asciiTheme="minorHAnsi" w:hAnsiTheme="minorHAnsi" w:cs="Arial"/>
          <w:b/>
          <w:color w:val="000000"/>
          <w:sz w:val="22"/>
          <w:szCs w:val="22"/>
        </w:rPr>
      </w:pPr>
      <w:r w:rsidRPr="00195831">
        <w:rPr>
          <w:rFonts w:asciiTheme="minorHAnsi" w:hAnsiTheme="minorHAnsi" w:cs="Arial"/>
          <w:b/>
          <w:color w:val="000000"/>
          <w:sz w:val="22"/>
          <w:szCs w:val="22"/>
        </w:rPr>
        <w:t>Opis sposobu dokonywania oceny spełnienia tego warunku:</w:t>
      </w:r>
    </w:p>
    <w:p w:rsidR="00F136A5" w:rsidRPr="00195831" w:rsidRDefault="00F55A08" w:rsidP="002870FC">
      <w:pPr>
        <w:spacing w:line="276" w:lineRule="auto"/>
        <w:ind w:left="360"/>
        <w:jc w:val="both"/>
        <w:rPr>
          <w:rFonts w:asciiTheme="minorHAnsi" w:hAnsiTheme="minorHAnsi" w:cs="Arial"/>
          <w:sz w:val="22"/>
          <w:szCs w:val="22"/>
        </w:rPr>
      </w:pPr>
      <w:r w:rsidRPr="00195831">
        <w:rPr>
          <w:rFonts w:asciiTheme="minorHAnsi" w:hAnsiTheme="minorHAnsi" w:cs="Arial"/>
          <w:sz w:val="22"/>
          <w:szCs w:val="22"/>
        </w:rPr>
        <w:t>Warunek posiadania niezbędnej wiedzy i doświadczenia, Zamawiający uzna za spełniony jeśli Wykonawca wykaże, że w okresie ostatnich 3 lat przed upływem terminu składania ofert, a jeżeli okres prowadzenia działalności jest krótszy – w</w:t>
      </w:r>
      <w:r w:rsidR="00DC3FE1" w:rsidRPr="00195831">
        <w:rPr>
          <w:rFonts w:asciiTheme="minorHAnsi" w:hAnsiTheme="minorHAnsi" w:cs="Arial"/>
          <w:sz w:val="22"/>
          <w:szCs w:val="22"/>
        </w:rPr>
        <w:t xml:space="preserve"> tym okresie, należycie wykonał </w:t>
      </w:r>
      <w:r w:rsidR="00D259F3" w:rsidRPr="00195831">
        <w:rPr>
          <w:rFonts w:asciiTheme="minorHAnsi" w:hAnsiTheme="minorHAnsi" w:cs="Arial"/>
          <w:sz w:val="22"/>
          <w:szCs w:val="22"/>
        </w:rPr>
        <w:t xml:space="preserve">co najmniej 2 (dwie) </w:t>
      </w:r>
      <w:r w:rsidR="008333F5" w:rsidRPr="00195831">
        <w:rPr>
          <w:rFonts w:asciiTheme="minorHAnsi" w:hAnsiTheme="minorHAnsi" w:cs="Arial"/>
          <w:sz w:val="22"/>
          <w:szCs w:val="22"/>
        </w:rPr>
        <w:t xml:space="preserve">dostawy zautomatyzowanych, zintegrowanych systemów </w:t>
      </w:r>
      <w:r w:rsidR="00D259F3" w:rsidRPr="00195831">
        <w:rPr>
          <w:rFonts w:asciiTheme="minorHAnsi" w:hAnsiTheme="minorHAnsi" w:cs="Arial"/>
          <w:sz w:val="22"/>
          <w:szCs w:val="22"/>
        </w:rPr>
        <w:t xml:space="preserve">zbierania </w:t>
      </w:r>
      <w:proofErr w:type="spellStart"/>
      <w:r w:rsidR="00D259F3" w:rsidRPr="00195831">
        <w:rPr>
          <w:rFonts w:asciiTheme="minorHAnsi" w:hAnsiTheme="minorHAnsi" w:cs="Arial"/>
          <w:sz w:val="22"/>
          <w:szCs w:val="22"/>
        </w:rPr>
        <w:t>zanieczyszczeńz</w:t>
      </w:r>
      <w:proofErr w:type="spellEnd"/>
      <w:r w:rsidR="00D259F3" w:rsidRPr="00195831">
        <w:rPr>
          <w:rFonts w:asciiTheme="minorHAnsi" w:hAnsiTheme="minorHAnsi" w:cs="Arial"/>
          <w:sz w:val="22"/>
          <w:szCs w:val="22"/>
        </w:rPr>
        <w:t xml:space="preserve"> powierzchni </w:t>
      </w:r>
      <w:r w:rsidR="00D259F3" w:rsidRPr="00195831">
        <w:rPr>
          <w:rFonts w:asciiTheme="minorHAnsi" w:hAnsiTheme="minorHAnsi" w:cs="Arial"/>
          <w:sz w:val="22"/>
          <w:szCs w:val="22"/>
        </w:rPr>
        <w:lastRenderedPageBreak/>
        <w:t>wody wraz z dokumentacją projektowo - montażową, lub zrealizowali dostawy t</w:t>
      </w:r>
      <w:r w:rsidR="00F136A5" w:rsidRPr="00195831">
        <w:rPr>
          <w:rFonts w:asciiTheme="minorHAnsi" w:hAnsiTheme="minorHAnsi" w:cs="Arial"/>
          <w:sz w:val="22"/>
          <w:szCs w:val="22"/>
        </w:rPr>
        <w:t xml:space="preserve">akich systemów wraz z ich montażem, za kwotę nie mniejszą niż 2 000 </w:t>
      </w:r>
      <w:proofErr w:type="spellStart"/>
      <w:r w:rsidR="00F136A5" w:rsidRPr="00195831">
        <w:rPr>
          <w:rFonts w:asciiTheme="minorHAnsi" w:hAnsiTheme="minorHAnsi" w:cs="Arial"/>
          <w:sz w:val="22"/>
          <w:szCs w:val="22"/>
        </w:rPr>
        <w:t>000</w:t>
      </w:r>
      <w:proofErr w:type="spellEnd"/>
      <w:r w:rsidR="00F136A5" w:rsidRPr="00195831">
        <w:rPr>
          <w:rFonts w:asciiTheme="minorHAnsi" w:hAnsiTheme="minorHAnsi" w:cs="Arial"/>
          <w:sz w:val="22"/>
          <w:szCs w:val="22"/>
        </w:rPr>
        <w:t xml:space="preserve"> </w:t>
      </w:r>
      <w:r w:rsidR="00D259F3" w:rsidRPr="00195831">
        <w:rPr>
          <w:rFonts w:asciiTheme="minorHAnsi" w:hAnsiTheme="minorHAnsi" w:cs="Arial"/>
          <w:sz w:val="22"/>
          <w:szCs w:val="22"/>
        </w:rPr>
        <w:t>PLN</w:t>
      </w:r>
      <w:r w:rsidR="00F136A5" w:rsidRPr="00195831">
        <w:rPr>
          <w:rFonts w:asciiTheme="minorHAnsi" w:hAnsiTheme="minorHAnsi" w:cs="Arial"/>
          <w:sz w:val="22"/>
          <w:szCs w:val="22"/>
        </w:rPr>
        <w:t xml:space="preserve"> brutto każda (sł</w:t>
      </w:r>
      <w:r w:rsidR="006E0C2E" w:rsidRPr="00195831">
        <w:rPr>
          <w:rFonts w:asciiTheme="minorHAnsi" w:hAnsiTheme="minorHAnsi" w:cs="Arial"/>
          <w:sz w:val="22"/>
          <w:szCs w:val="22"/>
        </w:rPr>
        <w:t>ow</w:t>
      </w:r>
      <w:r w:rsidR="00F136A5" w:rsidRPr="00195831">
        <w:rPr>
          <w:rFonts w:asciiTheme="minorHAnsi" w:hAnsiTheme="minorHAnsi" w:cs="Arial"/>
          <w:sz w:val="22"/>
          <w:szCs w:val="22"/>
        </w:rPr>
        <w:t xml:space="preserve">nie: dwa miliony złotych) lub modernizację takich systemów, </w:t>
      </w:r>
      <w:r w:rsidR="00D259F3" w:rsidRPr="00195831">
        <w:rPr>
          <w:rFonts w:asciiTheme="minorHAnsi" w:hAnsiTheme="minorHAnsi" w:cs="Arial"/>
          <w:sz w:val="22"/>
          <w:szCs w:val="22"/>
        </w:rPr>
        <w:t xml:space="preserve">w </w:t>
      </w:r>
      <w:r w:rsidR="00F136A5" w:rsidRPr="00195831">
        <w:rPr>
          <w:rFonts w:asciiTheme="minorHAnsi" w:hAnsiTheme="minorHAnsi" w:cs="Arial"/>
          <w:sz w:val="22"/>
          <w:szCs w:val="22"/>
        </w:rPr>
        <w:t xml:space="preserve">których </w:t>
      </w:r>
      <w:proofErr w:type="spellStart"/>
      <w:r w:rsidR="00F136A5" w:rsidRPr="00195831">
        <w:rPr>
          <w:rFonts w:asciiTheme="minorHAnsi" w:hAnsiTheme="minorHAnsi" w:cs="Arial"/>
          <w:sz w:val="22"/>
          <w:szCs w:val="22"/>
        </w:rPr>
        <w:t>wartosć</w:t>
      </w:r>
      <w:proofErr w:type="spellEnd"/>
      <w:r w:rsidR="00F136A5" w:rsidRPr="00195831">
        <w:rPr>
          <w:rFonts w:asciiTheme="minorHAnsi" w:hAnsiTheme="minorHAnsi" w:cs="Arial"/>
          <w:sz w:val="22"/>
          <w:szCs w:val="22"/>
        </w:rPr>
        <w:t xml:space="preserve"> brutto modernizacji wynosiła 2 miliony każda. </w:t>
      </w:r>
    </w:p>
    <w:p w:rsidR="00F136A5" w:rsidRPr="00195831" w:rsidRDefault="00F136A5" w:rsidP="002870FC">
      <w:pPr>
        <w:spacing w:line="276" w:lineRule="auto"/>
        <w:ind w:left="360"/>
        <w:jc w:val="both"/>
        <w:rPr>
          <w:rFonts w:asciiTheme="minorHAnsi" w:hAnsiTheme="minorHAnsi" w:cs="Arial"/>
          <w:sz w:val="22"/>
          <w:szCs w:val="22"/>
          <w:u w:val="single"/>
        </w:rPr>
      </w:pPr>
      <w:r w:rsidRPr="00195831">
        <w:rPr>
          <w:rFonts w:asciiTheme="minorHAnsi" w:hAnsiTheme="minorHAnsi" w:cs="Arial"/>
          <w:sz w:val="22"/>
          <w:szCs w:val="22"/>
          <w:u w:val="single"/>
        </w:rPr>
        <w:t>Zamawiający wskazuje, iż uzna warunek za spełniony również wtedy, gdy wykonawca będzie legitymował się wskazanym wymaganym doświadczeniem zdobytym w okresie 6 lat przed upływem terminu składania ofert</w:t>
      </w:r>
      <w:r w:rsidR="00CD753F" w:rsidRPr="00195831">
        <w:rPr>
          <w:rFonts w:asciiTheme="minorHAnsi" w:hAnsiTheme="minorHAnsi" w:cs="Arial"/>
          <w:sz w:val="22"/>
          <w:szCs w:val="22"/>
          <w:u w:val="single"/>
        </w:rPr>
        <w:t xml:space="preserve">. </w:t>
      </w:r>
      <w:r w:rsidRPr="00195831">
        <w:rPr>
          <w:rFonts w:asciiTheme="minorHAnsi" w:hAnsiTheme="minorHAnsi" w:cs="Arial"/>
          <w:sz w:val="22"/>
          <w:szCs w:val="22"/>
          <w:u w:val="single"/>
        </w:rPr>
        <w:t xml:space="preserve"> </w:t>
      </w:r>
    </w:p>
    <w:p w:rsidR="00492482" w:rsidRPr="00195831" w:rsidRDefault="00CD753F" w:rsidP="00D259F3">
      <w:pPr>
        <w:spacing w:line="276" w:lineRule="auto"/>
        <w:ind w:left="360"/>
        <w:jc w:val="both"/>
        <w:rPr>
          <w:rFonts w:asciiTheme="minorHAnsi" w:hAnsiTheme="minorHAnsi" w:cs="Arial"/>
          <w:sz w:val="22"/>
          <w:szCs w:val="22"/>
        </w:rPr>
      </w:pPr>
      <w:r w:rsidRPr="00195831">
        <w:rPr>
          <w:rFonts w:asciiTheme="minorHAnsi" w:hAnsiTheme="minorHAnsi" w:cs="Arial"/>
          <w:sz w:val="22"/>
          <w:szCs w:val="22"/>
        </w:rPr>
        <w:t>Na potwierdzenie spełniania warunku Wykona</w:t>
      </w:r>
      <w:r w:rsidR="009F4444" w:rsidRPr="00195831">
        <w:rPr>
          <w:rFonts w:asciiTheme="minorHAnsi" w:hAnsiTheme="minorHAnsi" w:cs="Arial"/>
          <w:sz w:val="22"/>
          <w:szCs w:val="22"/>
        </w:rPr>
        <w:t>wca winien jest przedłożyć wykaz</w:t>
      </w:r>
      <w:r w:rsidRPr="00195831">
        <w:rPr>
          <w:rFonts w:asciiTheme="minorHAnsi" w:hAnsiTheme="minorHAnsi" w:cs="Arial"/>
          <w:sz w:val="22"/>
          <w:szCs w:val="22"/>
        </w:rPr>
        <w:t xml:space="preserve"> wykonanych dostaw, o którym mowa w </w:t>
      </w:r>
      <w:r w:rsidR="009F4444" w:rsidRPr="00195831">
        <w:rPr>
          <w:rFonts w:asciiTheme="minorHAnsi" w:hAnsiTheme="minorHAnsi" w:cs="Arial"/>
          <w:sz w:val="22"/>
          <w:szCs w:val="22"/>
        </w:rPr>
        <w:t>dziale VI. SIWZ</w:t>
      </w:r>
      <w:r w:rsidRPr="00195831">
        <w:rPr>
          <w:rFonts w:asciiTheme="minorHAnsi" w:hAnsiTheme="minorHAnsi" w:cs="Arial"/>
          <w:sz w:val="22"/>
          <w:szCs w:val="22"/>
        </w:rPr>
        <w:t xml:space="preserve">. </w:t>
      </w:r>
      <w:r w:rsidR="00F55A08" w:rsidRPr="00195831">
        <w:rPr>
          <w:rFonts w:asciiTheme="minorHAnsi" w:hAnsiTheme="minorHAnsi" w:cs="Arial"/>
          <w:sz w:val="22"/>
          <w:szCs w:val="22"/>
        </w:rPr>
        <w:t xml:space="preserve">Wykonawca zobowiązany jest wykazać wartość </w:t>
      </w:r>
      <w:r w:rsidR="00DC3FE1" w:rsidRPr="00195831">
        <w:rPr>
          <w:rFonts w:asciiTheme="minorHAnsi" w:hAnsiTheme="minorHAnsi" w:cs="Arial"/>
          <w:sz w:val="22"/>
          <w:szCs w:val="22"/>
        </w:rPr>
        <w:t xml:space="preserve">dostawy </w:t>
      </w:r>
      <w:r w:rsidR="00F55A08" w:rsidRPr="00195831">
        <w:rPr>
          <w:rFonts w:asciiTheme="minorHAnsi" w:hAnsiTheme="minorHAnsi" w:cs="Arial"/>
          <w:sz w:val="22"/>
          <w:szCs w:val="22"/>
        </w:rPr>
        <w:t>wykonanej/wykonywanej do</w:t>
      </w:r>
      <w:r w:rsidR="00426B0B" w:rsidRPr="00195831">
        <w:rPr>
          <w:rFonts w:asciiTheme="minorHAnsi" w:hAnsiTheme="minorHAnsi" w:cs="Arial"/>
          <w:sz w:val="22"/>
          <w:szCs w:val="22"/>
        </w:rPr>
        <w:t> </w:t>
      </w:r>
      <w:r w:rsidR="00F55A08" w:rsidRPr="00195831">
        <w:rPr>
          <w:rFonts w:asciiTheme="minorHAnsi" w:hAnsiTheme="minorHAnsi" w:cs="Arial"/>
          <w:sz w:val="22"/>
          <w:szCs w:val="22"/>
        </w:rPr>
        <w:t xml:space="preserve">upływu terminu składania ofert, przy czym wartość </w:t>
      </w:r>
      <w:r w:rsidR="00DC3FE1" w:rsidRPr="00195831">
        <w:rPr>
          <w:rFonts w:asciiTheme="minorHAnsi" w:hAnsiTheme="minorHAnsi" w:cs="Arial"/>
          <w:sz w:val="22"/>
          <w:szCs w:val="22"/>
        </w:rPr>
        <w:t>dostawy</w:t>
      </w:r>
      <w:r w:rsidR="00F55A08" w:rsidRPr="00195831">
        <w:rPr>
          <w:rFonts w:asciiTheme="minorHAnsi" w:hAnsiTheme="minorHAnsi" w:cs="Arial"/>
          <w:sz w:val="22"/>
          <w:szCs w:val="22"/>
        </w:rPr>
        <w:t xml:space="preserve"> wykonanej/wykonywanej musi potwierdzać spełnienie ww. warunku. </w:t>
      </w:r>
    </w:p>
    <w:p w:rsidR="00B52626" w:rsidRPr="00195831" w:rsidRDefault="00B52626" w:rsidP="002870FC">
      <w:pPr>
        <w:spacing w:line="276" w:lineRule="auto"/>
        <w:ind w:left="360"/>
        <w:jc w:val="both"/>
        <w:rPr>
          <w:rFonts w:asciiTheme="minorHAnsi" w:hAnsiTheme="minorHAnsi" w:cs="Arial"/>
          <w:sz w:val="22"/>
          <w:szCs w:val="22"/>
        </w:rPr>
      </w:pPr>
    </w:p>
    <w:p w:rsidR="00F136A5" w:rsidRPr="00195831" w:rsidRDefault="00F136A5" w:rsidP="002870FC">
      <w:pPr>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b) dotyczące sytuacji ekonomicznej i finansowej </w:t>
      </w:r>
    </w:p>
    <w:p w:rsidR="00CD753F" w:rsidRPr="00195831" w:rsidRDefault="00CD753F" w:rsidP="002870FC">
      <w:pPr>
        <w:spacing w:line="276" w:lineRule="auto"/>
        <w:ind w:left="360"/>
        <w:jc w:val="both"/>
        <w:rPr>
          <w:rFonts w:asciiTheme="minorHAnsi" w:hAnsiTheme="minorHAnsi" w:cs="Arial"/>
          <w:sz w:val="22"/>
          <w:szCs w:val="22"/>
        </w:rPr>
      </w:pPr>
    </w:p>
    <w:p w:rsidR="00F136A5" w:rsidRPr="00195831" w:rsidRDefault="00CD753F" w:rsidP="002870FC">
      <w:pPr>
        <w:spacing w:line="276" w:lineRule="auto"/>
        <w:ind w:left="360"/>
        <w:jc w:val="both"/>
        <w:rPr>
          <w:rFonts w:asciiTheme="minorHAnsi" w:hAnsiTheme="minorHAnsi" w:cs="Arial"/>
          <w:sz w:val="22"/>
          <w:szCs w:val="22"/>
        </w:rPr>
      </w:pPr>
      <w:proofErr w:type="spellStart"/>
      <w:r w:rsidRPr="00195831">
        <w:rPr>
          <w:rFonts w:asciiTheme="minorHAnsi" w:hAnsiTheme="minorHAnsi" w:cs="Arial"/>
          <w:sz w:val="22"/>
          <w:szCs w:val="22"/>
        </w:rPr>
        <w:t>Zamawiajacy</w:t>
      </w:r>
      <w:proofErr w:type="spellEnd"/>
      <w:r w:rsidRPr="00195831">
        <w:rPr>
          <w:rFonts w:asciiTheme="minorHAnsi" w:hAnsiTheme="minorHAnsi" w:cs="Arial"/>
          <w:sz w:val="22"/>
          <w:szCs w:val="22"/>
        </w:rPr>
        <w:t xml:space="preserve"> uzna powyższy warunek za spełniony, jeżeli Wykonawca wykaże, że posiada ubezpieczenie od odpowiedzialności cywilnej na kwotę 2 000 </w:t>
      </w:r>
      <w:proofErr w:type="spellStart"/>
      <w:r w:rsidRPr="00195831">
        <w:rPr>
          <w:rFonts w:asciiTheme="minorHAnsi" w:hAnsiTheme="minorHAnsi" w:cs="Arial"/>
          <w:sz w:val="22"/>
          <w:szCs w:val="22"/>
        </w:rPr>
        <w:t>000</w:t>
      </w:r>
      <w:proofErr w:type="spellEnd"/>
      <w:r w:rsidRPr="00195831">
        <w:rPr>
          <w:rFonts w:asciiTheme="minorHAnsi" w:hAnsiTheme="minorHAnsi" w:cs="Arial"/>
          <w:sz w:val="22"/>
          <w:szCs w:val="22"/>
        </w:rPr>
        <w:t xml:space="preserve"> PLN (słownie: dwa miliony złotych) w zakresie prowadzonej działalności </w:t>
      </w:r>
      <w:r w:rsidR="006A3856" w:rsidRPr="00195831">
        <w:rPr>
          <w:rFonts w:asciiTheme="minorHAnsi" w:hAnsiTheme="minorHAnsi" w:cs="Arial"/>
          <w:sz w:val="22"/>
          <w:szCs w:val="22"/>
        </w:rPr>
        <w:t>związanej z</w:t>
      </w:r>
      <w:r w:rsidRPr="00195831">
        <w:rPr>
          <w:rFonts w:asciiTheme="minorHAnsi" w:hAnsiTheme="minorHAnsi" w:cs="Arial"/>
          <w:sz w:val="22"/>
          <w:szCs w:val="22"/>
        </w:rPr>
        <w:t xml:space="preserve"> przedmiotem zamówienia. Na potwierdzenie spełnienia warunku Wykonawca winien jest przedło</w:t>
      </w:r>
      <w:r w:rsidR="00763D18">
        <w:rPr>
          <w:rFonts w:asciiTheme="minorHAnsi" w:hAnsiTheme="minorHAnsi" w:cs="Arial"/>
          <w:sz w:val="22"/>
          <w:szCs w:val="22"/>
        </w:rPr>
        <w:t>ż</w:t>
      </w:r>
      <w:r w:rsidRPr="00195831">
        <w:rPr>
          <w:rFonts w:asciiTheme="minorHAnsi" w:hAnsiTheme="minorHAnsi" w:cs="Arial"/>
          <w:sz w:val="22"/>
          <w:szCs w:val="22"/>
        </w:rPr>
        <w:t>yć opłaconą polisę (lub i</w:t>
      </w:r>
      <w:r w:rsidR="009F4444" w:rsidRPr="00195831">
        <w:rPr>
          <w:rFonts w:asciiTheme="minorHAnsi" w:hAnsiTheme="minorHAnsi" w:cs="Arial"/>
          <w:sz w:val="22"/>
          <w:szCs w:val="22"/>
        </w:rPr>
        <w:t>nny dokument) o którym mowa w dziale</w:t>
      </w:r>
      <w:r w:rsidRPr="00195831">
        <w:rPr>
          <w:rFonts w:asciiTheme="minorHAnsi" w:hAnsiTheme="minorHAnsi" w:cs="Arial"/>
          <w:sz w:val="22"/>
          <w:szCs w:val="22"/>
        </w:rPr>
        <w:t xml:space="preserve"> VI. SIWZ. </w:t>
      </w:r>
    </w:p>
    <w:p w:rsidR="00F136A5" w:rsidRPr="00195831" w:rsidRDefault="00F136A5" w:rsidP="002870FC">
      <w:pPr>
        <w:spacing w:line="276" w:lineRule="auto"/>
        <w:ind w:left="360"/>
        <w:jc w:val="both"/>
        <w:rPr>
          <w:rFonts w:asciiTheme="minorHAnsi" w:hAnsiTheme="minorHAnsi" w:cs="Arial"/>
          <w:sz w:val="22"/>
          <w:szCs w:val="22"/>
        </w:rPr>
      </w:pPr>
    </w:p>
    <w:p w:rsidR="00F55A08" w:rsidRPr="00195831" w:rsidRDefault="00F55A08" w:rsidP="002870FC">
      <w:pPr>
        <w:tabs>
          <w:tab w:val="left" w:pos="0"/>
          <w:tab w:val="center" w:pos="7354"/>
          <w:tab w:val="right" w:pos="11890"/>
        </w:tabs>
        <w:suppressAutoHyphens/>
        <w:spacing w:line="276" w:lineRule="auto"/>
        <w:rPr>
          <w:rFonts w:asciiTheme="minorHAnsi" w:hAnsiTheme="minorHAnsi" w:cs="Arial"/>
          <w:sz w:val="22"/>
          <w:szCs w:val="22"/>
        </w:rPr>
      </w:pPr>
      <w:r w:rsidRPr="00195831">
        <w:rPr>
          <w:rFonts w:asciiTheme="minorHAnsi" w:hAnsiTheme="minorHAnsi" w:cs="Arial"/>
          <w:sz w:val="22"/>
          <w:szCs w:val="22"/>
        </w:rPr>
        <w:t>2) nie podlegają wykluczeniu na podstawie art. 24 ust. 1 ustawy.</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 xml:space="preserve">2. Wykonawca jest zobowiązany wykazać nie później niż na dzień składania ofert, spełnienie warunków, o których mowa w art. 22 ust. 1 ustawy i brak podstaw do wykluczenia </w:t>
      </w:r>
      <w:r w:rsidR="009F4444" w:rsidRPr="00195831">
        <w:rPr>
          <w:rFonts w:asciiTheme="minorHAnsi" w:hAnsiTheme="minorHAnsi" w:cs="Arial"/>
          <w:sz w:val="22"/>
          <w:szCs w:val="22"/>
        </w:rPr>
        <w:t xml:space="preserve">na podstawie </w:t>
      </w:r>
      <w:r w:rsidRPr="00195831">
        <w:rPr>
          <w:rFonts w:asciiTheme="minorHAnsi" w:hAnsiTheme="minorHAnsi" w:cs="Arial"/>
          <w:sz w:val="22"/>
          <w:szCs w:val="22"/>
        </w:rPr>
        <w:t>art. 24 ust. 1 ustawy.</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 xml:space="preserve">3. Wykonawca wraz z ofertą, składa listę podmiotów należących do tej samej grupy kapitałowej, o której mowa w art. 24 ust. 2 </w:t>
      </w:r>
      <w:r w:rsidR="007E75F6" w:rsidRPr="00195831">
        <w:rPr>
          <w:rFonts w:asciiTheme="minorHAnsi" w:hAnsiTheme="minorHAnsi" w:cs="Arial"/>
          <w:sz w:val="22"/>
          <w:szCs w:val="22"/>
        </w:rPr>
        <w:t>pkt.</w:t>
      </w:r>
      <w:r w:rsidRPr="00195831">
        <w:rPr>
          <w:rFonts w:asciiTheme="minorHAnsi" w:hAnsiTheme="minorHAnsi" w:cs="Arial"/>
          <w:sz w:val="22"/>
          <w:szCs w:val="22"/>
        </w:rPr>
        <w:t xml:space="preserve"> 5 ustawy, albo informacje o tym, że nie należy do grupy kapitał</w:t>
      </w:r>
      <w:r w:rsidR="00426B0B" w:rsidRPr="00195831">
        <w:rPr>
          <w:rFonts w:asciiTheme="minorHAnsi" w:hAnsiTheme="minorHAnsi" w:cs="Arial"/>
          <w:sz w:val="22"/>
          <w:szCs w:val="22"/>
        </w:rPr>
        <w:t>owej (wg zał. nr 7 do SIWZ)</w:t>
      </w:r>
    </w:p>
    <w:p w:rsidR="00DC3FE1"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4. Wykonawca może polegać na wiedzy i doświadczeniu</w:t>
      </w:r>
      <w:r w:rsidR="00EA1D8A" w:rsidRPr="00195831">
        <w:rPr>
          <w:rFonts w:asciiTheme="minorHAnsi" w:hAnsiTheme="minorHAnsi" w:cs="Arial"/>
          <w:sz w:val="22"/>
          <w:szCs w:val="22"/>
        </w:rPr>
        <w:t xml:space="preserve">, potencjale technicznym, osobach zdolnych do wykonania zamówienia, zdolnościach ekonomicznych i finansowych innych podmiotów, </w:t>
      </w:r>
      <w:r w:rsidRPr="00195831">
        <w:rPr>
          <w:rFonts w:asciiTheme="minorHAnsi" w:hAnsiTheme="minorHAnsi" w:cs="Arial"/>
          <w:sz w:val="22"/>
          <w:szCs w:val="22"/>
        </w:rPr>
        <w:t>niezależnie od</w:t>
      </w:r>
      <w:r w:rsidR="00426B0B" w:rsidRPr="00195831">
        <w:rPr>
          <w:rFonts w:asciiTheme="minorHAnsi" w:hAnsiTheme="minorHAnsi" w:cs="Arial"/>
          <w:sz w:val="22"/>
          <w:szCs w:val="22"/>
        </w:rPr>
        <w:t> </w:t>
      </w:r>
      <w:r w:rsidRPr="00195831">
        <w:rPr>
          <w:rFonts w:asciiTheme="minorHAnsi" w:hAnsiTheme="minorHAnsi" w:cs="Arial"/>
          <w:sz w:val="22"/>
          <w:szCs w:val="22"/>
        </w:rPr>
        <w:t>charakteru prawnego łączących go z nimi stosunków. Wykonawca w takiej sytuacji zobowiązany jest udowodnić Zamawiającemu, iż będzie dysponował zasobami niezbędnymi do realizacji zamówienia, w szczególności przedstawiając w tym celu</w:t>
      </w:r>
      <w:r w:rsidR="00DC3FE1" w:rsidRPr="00195831">
        <w:rPr>
          <w:rFonts w:asciiTheme="minorHAnsi" w:hAnsiTheme="minorHAnsi" w:cs="Arial"/>
          <w:sz w:val="22"/>
          <w:szCs w:val="22"/>
        </w:rPr>
        <w:t>:</w:t>
      </w:r>
    </w:p>
    <w:p w:rsidR="00F55A08" w:rsidRPr="00195831" w:rsidRDefault="00F55A08" w:rsidP="006A3856">
      <w:pPr>
        <w:pStyle w:val="Akapitzlist"/>
        <w:numPr>
          <w:ilvl w:val="0"/>
          <w:numId w:val="14"/>
        </w:numPr>
        <w:tabs>
          <w:tab w:val="center" w:pos="1134"/>
          <w:tab w:val="right" w:pos="11890"/>
        </w:tabs>
        <w:suppressAutoHyphens/>
        <w:jc w:val="both"/>
        <w:rPr>
          <w:rFonts w:asciiTheme="minorHAnsi" w:hAnsiTheme="minorHAnsi" w:cs="Arial"/>
        </w:rPr>
      </w:pPr>
      <w:r w:rsidRPr="00195831">
        <w:rPr>
          <w:rFonts w:asciiTheme="minorHAnsi" w:hAnsiTheme="minorHAnsi" w:cs="Arial"/>
        </w:rPr>
        <w:t>pisemne zobowiązanie tych podmiotów do oddania mu do dyspozycji niezbędnych zasobów na okres korzystania z nich przy wykonywaniu zamówienia</w:t>
      </w:r>
    </w:p>
    <w:p w:rsidR="00DC3FE1" w:rsidRPr="00195831" w:rsidRDefault="00DC3FE1" w:rsidP="006A3856">
      <w:pPr>
        <w:pStyle w:val="Akapitzlist"/>
        <w:numPr>
          <w:ilvl w:val="0"/>
          <w:numId w:val="14"/>
        </w:numPr>
        <w:tabs>
          <w:tab w:val="center" w:pos="1134"/>
          <w:tab w:val="right" w:pos="11890"/>
        </w:tabs>
        <w:suppressAutoHyphens/>
        <w:jc w:val="both"/>
        <w:rPr>
          <w:rFonts w:asciiTheme="minorHAnsi" w:hAnsiTheme="minorHAnsi" w:cs="Arial"/>
        </w:rPr>
      </w:pPr>
      <w:r w:rsidRPr="00195831">
        <w:rPr>
          <w:rFonts w:asciiTheme="minorHAnsi" w:hAnsiTheme="minorHAnsi" w:cs="Arial"/>
        </w:rPr>
        <w:t xml:space="preserve">dokumenty, o których mowa w par. 1.6.2. Rozporządzenia Prezesa Rady Ministrów z dnia 19.02.2013r w sprawie rodzajów dokumentów, jakich może żądać </w:t>
      </w:r>
      <w:proofErr w:type="spellStart"/>
      <w:r w:rsidRPr="00195831">
        <w:rPr>
          <w:rFonts w:asciiTheme="minorHAnsi" w:hAnsiTheme="minorHAnsi" w:cs="Arial"/>
        </w:rPr>
        <w:t>zamawiajacy</w:t>
      </w:r>
      <w:proofErr w:type="spellEnd"/>
      <w:r w:rsidRPr="00195831">
        <w:rPr>
          <w:rFonts w:asciiTheme="minorHAnsi" w:hAnsiTheme="minorHAnsi" w:cs="Arial"/>
        </w:rPr>
        <w:t xml:space="preserve"> od wykonawcy, oraz form, w jakich dokumenty te mogą być składane (</w:t>
      </w:r>
      <w:proofErr w:type="spellStart"/>
      <w:r w:rsidRPr="00195831">
        <w:rPr>
          <w:rFonts w:asciiTheme="minorHAnsi" w:hAnsiTheme="minorHAnsi" w:cs="Arial"/>
        </w:rPr>
        <w:t>Dz.U</w:t>
      </w:r>
      <w:proofErr w:type="spellEnd"/>
      <w:r w:rsidRPr="00195831">
        <w:rPr>
          <w:rFonts w:asciiTheme="minorHAnsi" w:hAnsiTheme="minorHAnsi" w:cs="Arial"/>
        </w:rPr>
        <w:t>. z 203r poz. 231), dotyczące w szczególności:</w:t>
      </w:r>
    </w:p>
    <w:p w:rsidR="00DC3FE1" w:rsidRPr="00195831" w:rsidRDefault="00DC3FE1" w:rsidP="002870FC">
      <w:pPr>
        <w:pStyle w:val="Akapitzlist"/>
        <w:tabs>
          <w:tab w:val="center" w:pos="7354"/>
          <w:tab w:val="right" w:pos="11890"/>
        </w:tabs>
        <w:suppressAutoHyphens/>
        <w:ind w:left="1135"/>
        <w:jc w:val="both"/>
        <w:rPr>
          <w:rFonts w:asciiTheme="minorHAnsi" w:hAnsiTheme="minorHAnsi" w:cs="Arial"/>
        </w:rPr>
      </w:pPr>
      <w:r w:rsidRPr="00195831">
        <w:rPr>
          <w:rFonts w:asciiTheme="minorHAnsi" w:hAnsiTheme="minorHAnsi" w:cs="Arial"/>
        </w:rPr>
        <w:t>- zakresu dostępnych wykonawcy zasobów innego podmiotu, przy wykonaniu zamówienia</w:t>
      </w:r>
    </w:p>
    <w:p w:rsidR="00DC3FE1" w:rsidRPr="00195831" w:rsidRDefault="00DC3FE1" w:rsidP="002870FC">
      <w:pPr>
        <w:pStyle w:val="Akapitzlist"/>
        <w:tabs>
          <w:tab w:val="center" w:pos="7354"/>
          <w:tab w:val="right" w:pos="11890"/>
        </w:tabs>
        <w:suppressAutoHyphens/>
        <w:ind w:left="1135"/>
        <w:jc w:val="both"/>
        <w:rPr>
          <w:rFonts w:asciiTheme="minorHAnsi" w:hAnsiTheme="minorHAnsi" w:cs="Arial"/>
        </w:rPr>
      </w:pPr>
      <w:r w:rsidRPr="00195831">
        <w:rPr>
          <w:rFonts w:asciiTheme="minorHAnsi" w:hAnsiTheme="minorHAnsi" w:cs="Arial"/>
        </w:rPr>
        <w:t>- sposobu wykorzystania zasobów innego podmiotu przy wykonaniu zamówienia</w:t>
      </w:r>
    </w:p>
    <w:p w:rsidR="00EA1D8A" w:rsidRPr="00195831" w:rsidRDefault="00DC3FE1" w:rsidP="002870FC">
      <w:pPr>
        <w:pStyle w:val="Akapitzlist"/>
        <w:tabs>
          <w:tab w:val="center" w:pos="7354"/>
          <w:tab w:val="right" w:pos="11890"/>
        </w:tabs>
        <w:suppressAutoHyphens/>
        <w:ind w:left="1135"/>
        <w:jc w:val="both"/>
        <w:rPr>
          <w:rFonts w:asciiTheme="minorHAnsi" w:hAnsiTheme="minorHAnsi" w:cs="Arial"/>
        </w:rPr>
      </w:pPr>
      <w:r w:rsidRPr="00195831">
        <w:rPr>
          <w:rFonts w:asciiTheme="minorHAnsi" w:hAnsiTheme="minorHAnsi" w:cs="Arial"/>
        </w:rPr>
        <w:t xml:space="preserve">- </w:t>
      </w:r>
      <w:r w:rsidR="00EA1D8A" w:rsidRPr="00195831">
        <w:rPr>
          <w:rFonts w:asciiTheme="minorHAnsi" w:hAnsiTheme="minorHAnsi" w:cs="Arial"/>
        </w:rPr>
        <w:t xml:space="preserve">charakteru </w:t>
      </w:r>
      <w:proofErr w:type="spellStart"/>
      <w:r w:rsidR="00EA1D8A" w:rsidRPr="00195831">
        <w:rPr>
          <w:rFonts w:asciiTheme="minorHAnsi" w:hAnsiTheme="minorHAnsi" w:cs="Arial"/>
        </w:rPr>
        <w:t>stostunku</w:t>
      </w:r>
      <w:proofErr w:type="spellEnd"/>
      <w:r w:rsidR="00EA1D8A" w:rsidRPr="00195831">
        <w:rPr>
          <w:rFonts w:asciiTheme="minorHAnsi" w:hAnsiTheme="minorHAnsi" w:cs="Arial"/>
        </w:rPr>
        <w:t>, jaki będzie łączył wykonawcę z innym podmiotem</w:t>
      </w:r>
    </w:p>
    <w:p w:rsidR="00DC3FE1" w:rsidRPr="00195831" w:rsidRDefault="00EA1D8A" w:rsidP="002870FC">
      <w:pPr>
        <w:pStyle w:val="Akapitzlist"/>
        <w:tabs>
          <w:tab w:val="center" w:pos="7354"/>
          <w:tab w:val="right" w:pos="11890"/>
        </w:tabs>
        <w:suppressAutoHyphens/>
        <w:ind w:left="1135"/>
        <w:jc w:val="both"/>
        <w:rPr>
          <w:rFonts w:asciiTheme="minorHAnsi" w:hAnsiTheme="minorHAnsi" w:cs="Arial"/>
        </w:rPr>
      </w:pPr>
      <w:r w:rsidRPr="00195831">
        <w:rPr>
          <w:rFonts w:asciiTheme="minorHAnsi" w:hAnsiTheme="minorHAnsi" w:cs="Arial"/>
        </w:rPr>
        <w:t xml:space="preserve">- </w:t>
      </w:r>
      <w:r w:rsidR="00DC3FE1" w:rsidRPr="00195831">
        <w:rPr>
          <w:rFonts w:asciiTheme="minorHAnsi" w:hAnsiTheme="minorHAnsi" w:cs="Arial"/>
        </w:rPr>
        <w:t>zakresu i okresu udziału innego podmiotu przy wykonywaniu zamówienia</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5.  Wykonawcy mogą wspólnie ubiegać się o udzielenie zamówienia. Przepisy art. 23 ustawy i</w:t>
      </w:r>
      <w:r w:rsidR="00217B75" w:rsidRPr="00195831">
        <w:rPr>
          <w:rFonts w:asciiTheme="minorHAnsi" w:hAnsiTheme="minorHAnsi" w:cs="Arial"/>
          <w:sz w:val="22"/>
          <w:szCs w:val="22"/>
        </w:rPr>
        <w:t> </w:t>
      </w:r>
      <w:r w:rsidRPr="00195831">
        <w:rPr>
          <w:rFonts w:asciiTheme="minorHAnsi" w:hAnsiTheme="minorHAnsi" w:cs="Arial"/>
          <w:sz w:val="22"/>
          <w:szCs w:val="22"/>
        </w:rPr>
        <w:t>zapisy SIWZ  dotyczące Wykonawcy stosuje się odpowiednio do Wykonawców wspólnie ubiegających się o  udzielenie zamówienia. W takim przypadku Wykonawcy ustanawiają pełno</w:t>
      </w:r>
      <w:r w:rsidR="00DC3FE1" w:rsidRPr="00195831">
        <w:rPr>
          <w:rFonts w:asciiTheme="minorHAnsi" w:hAnsiTheme="minorHAnsi" w:cs="Arial"/>
          <w:sz w:val="22"/>
          <w:szCs w:val="22"/>
        </w:rPr>
        <w:t xml:space="preserve">mocnika do reprezentowania ich </w:t>
      </w:r>
      <w:r w:rsidRPr="00195831">
        <w:rPr>
          <w:rFonts w:asciiTheme="minorHAnsi" w:hAnsiTheme="minorHAnsi" w:cs="Arial"/>
          <w:sz w:val="22"/>
          <w:szCs w:val="22"/>
        </w:rPr>
        <w:t>w postępowaniu o udzielenie zamówienia albo</w:t>
      </w:r>
      <w:r w:rsidR="00217B75" w:rsidRPr="00195831">
        <w:rPr>
          <w:rFonts w:asciiTheme="minorHAnsi" w:hAnsiTheme="minorHAnsi" w:cs="Arial"/>
          <w:sz w:val="22"/>
          <w:szCs w:val="22"/>
        </w:rPr>
        <w:t> </w:t>
      </w:r>
      <w:r w:rsidRPr="00195831">
        <w:rPr>
          <w:rFonts w:asciiTheme="minorHAnsi" w:hAnsiTheme="minorHAnsi" w:cs="Arial"/>
          <w:sz w:val="22"/>
          <w:szCs w:val="22"/>
        </w:rPr>
        <w:t xml:space="preserve">reprezentowania </w:t>
      </w:r>
      <w:r w:rsidRPr="00195831">
        <w:rPr>
          <w:rFonts w:asciiTheme="minorHAnsi" w:hAnsiTheme="minorHAnsi" w:cs="Arial"/>
          <w:sz w:val="22"/>
          <w:szCs w:val="22"/>
        </w:rPr>
        <w:lastRenderedPageBreak/>
        <w:t>w postępowaniu i zawarcia umowy w sprawie zamówienia publicznego. Wykonawcy wspólnie ubiegający się o udzielenie niniejszego zamówienia ponoszą solidarną odpowiedzialność za niewykonanie lub nienależyte wykonanie zamówienia.</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b/>
          <w:bCs/>
          <w:sz w:val="22"/>
          <w:szCs w:val="22"/>
        </w:rPr>
      </w:pPr>
      <w:r w:rsidRPr="00195831">
        <w:rPr>
          <w:rFonts w:asciiTheme="minorHAnsi" w:hAnsiTheme="minorHAnsi" w:cs="Arial"/>
          <w:sz w:val="22"/>
          <w:szCs w:val="22"/>
        </w:rPr>
        <w:t>6. W przypadku wspólnego ubiegania się o udzielenie niniejszego zamówienia warunki określone w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V.1 </w:t>
      </w:r>
      <w:proofErr w:type="spellStart"/>
      <w:r w:rsidRPr="00195831">
        <w:rPr>
          <w:rFonts w:asciiTheme="minorHAnsi" w:hAnsiTheme="minorHAnsi" w:cs="Arial"/>
          <w:sz w:val="22"/>
          <w:szCs w:val="22"/>
        </w:rPr>
        <w:t>ppkt</w:t>
      </w:r>
      <w:proofErr w:type="spellEnd"/>
      <w:r w:rsidRPr="00195831">
        <w:rPr>
          <w:rFonts w:asciiTheme="minorHAnsi" w:hAnsiTheme="minorHAnsi" w:cs="Arial"/>
          <w:sz w:val="22"/>
          <w:szCs w:val="22"/>
        </w:rPr>
        <w:t xml:space="preserve">. 1) muszą być spełnione łącznie przez Wykonawców wspólnie ubiegających się o udzielenie zamówienia, natomiast warunek nie podlegania wykluczeniu z  postępowania, o którym mowa w V.1 </w:t>
      </w:r>
      <w:proofErr w:type="spellStart"/>
      <w:r w:rsidRPr="00195831">
        <w:rPr>
          <w:rFonts w:asciiTheme="minorHAnsi" w:hAnsiTheme="minorHAnsi" w:cs="Arial"/>
          <w:sz w:val="22"/>
          <w:szCs w:val="22"/>
        </w:rPr>
        <w:t>ppkt</w:t>
      </w:r>
      <w:proofErr w:type="spellEnd"/>
      <w:r w:rsidRPr="00195831">
        <w:rPr>
          <w:rFonts w:asciiTheme="minorHAnsi" w:hAnsiTheme="minorHAnsi" w:cs="Arial"/>
          <w:sz w:val="22"/>
          <w:szCs w:val="22"/>
        </w:rPr>
        <w:t>. 2) musi być spełniony przez każdego z Wykonawców wspólnie ubiegających się o udzielenie zamówienia.</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b/>
          <w:bCs/>
          <w:sz w:val="22"/>
          <w:szCs w:val="22"/>
        </w:rPr>
      </w:pPr>
      <w:r w:rsidRPr="00195831">
        <w:rPr>
          <w:rFonts w:asciiTheme="minorHAnsi" w:hAnsiTheme="minorHAnsi" w:cs="Arial"/>
          <w:sz w:val="22"/>
          <w:szCs w:val="22"/>
        </w:rPr>
        <w:t>7. Zamawiający wezwie Wykonawców, którzy w określonym terminie nie złożyli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w:t>
      </w:r>
      <w:r w:rsidR="00217B75" w:rsidRPr="00195831">
        <w:rPr>
          <w:rFonts w:asciiTheme="minorHAnsi" w:hAnsiTheme="minorHAnsi" w:cs="Arial"/>
          <w:sz w:val="22"/>
          <w:szCs w:val="22"/>
        </w:rPr>
        <w:t> </w:t>
      </w:r>
      <w:r w:rsidRPr="00195831">
        <w:rPr>
          <w:rFonts w:asciiTheme="minorHAnsi" w:hAnsiTheme="minorHAnsi" w:cs="Arial"/>
          <w:sz w:val="22"/>
          <w:szCs w:val="22"/>
        </w:rPr>
        <w:t xml:space="preserve">ich złożenia w  wyznaczonym terminie, chyba że mimo ich złożenia oferta Wykonawcy podlega odrzuceniu albo konieczne byłoby unieważnienie postępowania. </w:t>
      </w:r>
      <w:r w:rsidRPr="00195831">
        <w:rPr>
          <w:rFonts w:asciiTheme="minorHAnsi" w:hAnsiTheme="minorHAnsi" w:cs="Arial"/>
          <w:bCs/>
          <w:sz w:val="22"/>
          <w:szCs w:val="22"/>
        </w:rPr>
        <w:t>Złożone na wezwanie Zamawiającego oświadczenia i dokumenty powinny potwierdzać spełnianie przez Wykonawcę warunków udziału w postępowaniu, nie później niż w dniu, w którym upłynął termin składania ofert</w:t>
      </w:r>
      <w:r w:rsidRPr="00195831">
        <w:rPr>
          <w:rFonts w:asciiTheme="minorHAnsi" w:hAnsiTheme="minorHAnsi" w:cs="Arial"/>
          <w:sz w:val="22"/>
          <w:szCs w:val="22"/>
        </w:rPr>
        <w:t>.</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b/>
          <w:bCs/>
          <w:sz w:val="22"/>
          <w:szCs w:val="22"/>
        </w:rPr>
      </w:pPr>
      <w:r w:rsidRPr="00195831">
        <w:rPr>
          <w:rFonts w:asciiTheme="minorHAnsi" w:hAnsiTheme="minorHAnsi" w:cs="Arial"/>
          <w:sz w:val="22"/>
          <w:szCs w:val="22"/>
        </w:rPr>
        <w:t xml:space="preserve">8. Ocena spełniania ww. warunków dokonana zostanie w oparciu o informacje zawarte w dokumentach i oświadczeniach zawartych w ofercie, wyszczególnionych w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VI SIWZ.</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9. Nie wykazanie spełniania warunków udziału w postępowaniu stanowi podstawę do wykluczenia Wykonawcy i odrzucenia oferty.</w:t>
      </w:r>
    </w:p>
    <w:p w:rsidR="00EA1D8A" w:rsidRPr="00195831" w:rsidRDefault="00EA1D8A" w:rsidP="002870FC">
      <w:pPr>
        <w:tabs>
          <w:tab w:val="center" w:pos="7354"/>
          <w:tab w:val="right" w:pos="11890"/>
        </w:tabs>
        <w:suppressAutoHyphens/>
        <w:spacing w:line="276" w:lineRule="auto"/>
        <w:ind w:left="360" w:hanging="360"/>
        <w:jc w:val="both"/>
        <w:rPr>
          <w:rFonts w:asciiTheme="minorHAnsi" w:hAnsiTheme="minorHAnsi" w:cs="Arial"/>
          <w:b/>
          <w:bCs/>
          <w:sz w:val="22"/>
          <w:szCs w:val="22"/>
        </w:rPr>
      </w:pPr>
      <w:r w:rsidRPr="00195831">
        <w:rPr>
          <w:rFonts w:asciiTheme="minorHAnsi" w:hAnsiTheme="minorHAnsi" w:cs="Arial"/>
          <w:sz w:val="22"/>
          <w:szCs w:val="22"/>
        </w:rPr>
        <w:t>10. Kwoty w dokumentach podane w walutach innych niż złoty będą przeliczane na potrzeby oceny of</w:t>
      </w:r>
      <w:r w:rsidR="00BF6FB8" w:rsidRPr="00195831">
        <w:rPr>
          <w:rFonts w:asciiTheme="minorHAnsi" w:hAnsiTheme="minorHAnsi" w:cs="Arial"/>
          <w:sz w:val="22"/>
          <w:szCs w:val="22"/>
        </w:rPr>
        <w:t xml:space="preserve">ert na PLN wg </w:t>
      </w:r>
      <w:proofErr w:type="spellStart"/>
      <w:r w:rsidR="00BF6FB8" w:rsidRPr="00195831">
        <w:rPr>
          <w:rFonts w:asciiTheme="minorHAnsi" w:hAnsiTheme="minorHAnsi" w:cs="Arial"/>
          <w:sz w:val="22"/>
          <w:szCs w:val="22"/>
        </w:rPr>
        <w:t>średniegu</w:t>
      </w:r>
      <w:proofErr w:type="spellEnd"/>
      <w:r w:rsidR="00BF6FB8" w:rsidRPr="00195831">
        <w:rPr>
          <w:rFonts w:asciiTheme="minorHAnsi" w:hAnsiTheme="minorHAnsi" w:cs="Arial"/>
          <w:sz w:val="22"/>
          <w:szCs w:val="22"/>
        </w:rPr>
        <w:t xml:space="preserve"> kursu NBP</w:t>
      </w:r>
      <w:r w:rsidRPr="00195831">
        <w:rPr>
          <w:rFonts w:asciiTheme="minorHAnsi" w:hAnsiTheme="minorHAnsi" w:cs="Arial"/>
          <w:sz w:val="22"/>
          <w:szCs w:val="22"/>
        </w:rPr>
        <w:t xml:space="preserve"> obowiązującego w dniu publikacji ogłoszenia o</w:t>
      </w:r>
      <w:r w:rsidR="00BF6FB8" w:rsidRPr="00195831">
        <w:rPr>
          <w:rFonts w:asciiTheme="minorHAnsi" w:hAnsiTheme="minorHAnsi" w:cs="Arial"/>
          <w:sz w:val="22"/>
          <w:szCs w:val="22"/>
        </w:rPr>
        <w:t> </w:t>
      </w:r>
      <w:r w:rsidRPr="00195831">
        <w:rPr>
          <w:rFonts w:asciiTheme="minorHAnsi" w:hAnsiTheme="minorHAnsi" w:cs="Arial"/>
          <w:sz w:val="22"/>
          <w:szCs w:val="22"/>
        </w:rPr>
        <w:t xml:space="preserve">zamówieniu w Suplemencie do Dziennika urzędowego UE, a jeżeli w tym dniu kursu nie ogłoszono, do w/w przeliczenia zastosowanie zostanie ostatni ogłoszony kurs przed tym dniem. </w:t>
      </w:r>
    </w:p>
    <w:p w:rsidR="00256A5D" w:rsidRPr="00195831" w:rsidRDefault="00256A5D" w:rsidP="002870FC">
      <w:pPr>
        <w:spacing w:line="276" w:lineRule="auto"/>
        <w:ind w:left="426" w:hanging="426"/>
        <w:jc w:val="both"/>
        <w:rPr>
          <w:rFonts w:asciiTheme="minorHAnsi" w:hAnsiTheme="minorHAnsi" w:cs="Arial"/>
          <w:sz w:val="22"/>
          <w:szCs w:val="22"/>
        </w:rPr>
      </w:pPr>
    </w:p>
    <w:p w:rsidR="00256A5D" w:rsidRPr="00195831" w:rsidRDefault="00256A5D" w:rsidP="003825D0">
      <w:pPr>
        <w:numPr>
          <w:ilvl w:val="2"/>
          <w:numId w:val="3"/>
        </w:numPr>
        <w:tabs>
          <w:tab w:val="clear" w:pos="2700"/>
          <w:tab w:val="num" w:pos="360"/>
          <w:tab w:val="num" w:pos="2160"/>
          <w:tab w:val="center" w:pos="7354"/>
          <w:tab w:val="right" w:pos="11890"/>
        </w:tabs>
        <w:suppressAutoHyphens/>
        <w:spacing w:line="276" w:lineRule="auto"/>
        <w:ind w:left="360" w:hanging="360"/>
        <w:jc w:val="both"/>
        <w:rPr>
          <w:rFonts w:asciiTheme="minorHAnsi" w:hAnsiTheme="minorHAnsi" w:cs="Arial"/>
          <w:b/>
          <w:bCs/>
          <w:sz w:val="22"/>
          <w:szCs w:val="22"/>
        </w:rPr>
      </w:pPr>
      <w:r w:rsidRPr="00195831">
        <w:rPr>
          <w:rFonts w:asciiTheme="minorHAnsi" w:hAnsiTheme="minorHAnsi" w:cs="Arial"/>
          <w:b/>
          <w:sz w:val="22"/>
          <w:szCs w:val="22"/>
        </w:rPr>
        <w:t>Wykaz oświadczeń i dokumentów, jakie mają dostarczyć Wykonawcy w celu potwierdzenia spełniania warunków udziału w postępowaniu.</w:t>
      </w:r>
    </w:p>
    <w:p w:rsidR="00AD1A04" w:rsidRPr="00195831" w:rsidRDefault="00F55A08" w:rsidP="003825D0">
      <w:pPr>
        <w:numPr>
          <w:ilvl w:val="3"/>
          <w:numId w:val="3"/>
        </w:numPr>
        <w:tabs>
          <w:tab w:val="clear" w:pos="2880"/>
          <w:tab w:val="left" w:pos="360"/>
          <w:tab w:val="center" w:pos="7354"/>
          <w:tab w:val="right" w:pos="11890"/>
        </w:tabs>
        <w:suppressAutoHyphens/>
        <w:spacing w:line="276" w:lineRule="auto"/>
        <w:ind w:left="360"/>
        <w:jc w:val="both"/>
        <w:rPr>
          <w:rFonts w:asciiTheme="minorHAnsi" w:hAnsiTheme="minorHAnsi" w:cs="Arial"/>
          <w:b/>
          <w:sz w:val="22"/>
          <w:szCs w:val="22"/>
        </w:rPr>
      </w:pPr>
      <w:r w:rsidRPr="00195831">
        <w:rPr>
          <w:rFonts w:asciiTheme="minorHAnsi" w:hAnsiTheme="minorHAnsi" w:cs="Arial"/>
          <w:sz w:val="22"/>
          <w:szCs w:val="22"/>
        </w:rPr>
        <w:t xml:space="preserve">W celu oceny spełniania przez Wykonawcę warunków, o których mowa w art. 22 ust. 1 ustawy, do oferty sporządzonej w oparciu o  Formularz oferty, stanowiący </w:t>
      </w:r>
      <w:r w:rsidRPr="00195831">
        <w:rPr>
          <w:rFonts w:asciiTheme="minorHAnsi" w:hAnsiTheme="minorHAnsi" w:cs="Arial"/>
          <w:sz w:val="22"/>
          <w:szCs w:val="22"/>
          <w:u w:val="single"/>
        </w:rPr>
        <w:t>Załącznik nr 1 do SIWZ</w:t>
      </w:r>
      <w:r w:rsidRPr="00195831">
        <w:rPr>
          <w:rFonts w:asciiTheme="minorHAnsi" w:hAnsiTheme="minorHAnsi" w:cs="Arial"/>
          <w:sz w:val="22"/>
          <w:szCs w:val="22"/>
        </w:rPr>
        <w:t xml:space="preserve"> należy dołączyć</w:t>
      </w:r>
      <w:r w:rsidR="00AD1A04" w:rsidRPr="00195831">
        <w:rPr>
          <w:rFonts w:asciiTheme="minorHAnsi" w:hAnsiTheme="minorHAnsi" w:cs="Arial"/>
          <w:sz w:val="22"/>
          <w:szCs w:val="22"/>
        </w:rPr>
        <w:t>:</w:t>
      </w:r>
    </w:p>
    <w:p w:rsidR="00AD1A04" w:rsidRPr="00195831" w:rsidRDefault="00F55A08" w:rsidP="003C65C3">
      <w:pPr>
        <w:pStyle w:val="Akapitzlist"/>
        <w:numPr>
          <w:ilvl w:val="0"/>
          <w:numId w:val="15"/>
        </w:numPr>
        <w:tabs>
          <w:tab w:val="left" w:pos="360"/>
          <w:tab w:val="center" w:pos="1134"/>
          <w:tab w:val="right" w:pos="11890"/>
        </w:tabs>
        <w:suppressAutoHyphens/>
        <w:jc w:val="both"/>
        <w:rPr>
          <w:rFonts w:asciiTheme="minorHAnsi" w:hAnsiTheme="minorHAnsi" w:cs="Arial"/>
        </w:rPr>
      </w:pPr>
      <w:r w:rsidRPr="00195831">
        <w:rPr>
          <w:rFonts w:asciiTheme="minorHAnsi" w:hAnsiTheme="minorHAnsi" w:cs="Arial"/>
        </w:rPr>
        <w:t>oświadczenie Wykonawcy w trybie art. 22 ust. 1 ustawy, sporządzone wg  </w:t>
      </w:r>
      <w:r w:rsidRPr="00195831">
        <w:rPr>
          <w:rFonts w:asciiTheme="minorHAnsi" w:hAnsiTheme="minorHAnsi" w:cs="Arial"/>
          <w:u w:val="single"/>
        </w:rPr>
        <w:t>Załącznika nr </w:t>
      </w:r>
      <w:r w:rsidR="00AD1A04" w:rsidRPr="00195831">
        <w:rPr>
          <w:rFonts w:asciiTheme="minorHAnsi" w:hAnsiTheme="minorHAnsi" w:cs="Arial"/>
          <w:u w:val="single"/>
        </w:rPr>
        <w:t xml:space="preserve">2 </w:t>
      </w:r>
      <w:r w:rsidRPr="00195831">
        <w:rPr>
          <w:rFonts w:asciiTheme="minorHAnsi" w:hAnsiTheme="minorHAnsi" w:cs="Arial"/>
          <w:u w:val="single"/>
        </w:rPr>
        <w:t xml:space="preserve">do  SIWZ </w:t>
      </w:r>
      <w:r w:rsidR="00AD1A04" w:rsidRPr="00195831">
        <w:rPr>
          <w:rFonts w:asciiTheme="minorHAnsi" w:hAnsiTheme="minorHAnsi" w:cs="Arial"/>
        </w:rPr>
        <w:t xml:space="preserve"> </w:t>
      </w:r>
    </w:p>
    <w:p w:rsidR="006A3856" w:rsidRPr="00195831" w:rsidRDefault="006A3856" w:rsidP="006A3856">
      <w:pPr>
        <w:pStyle w:val="Akapitzlist"/>
        <w:numPr>
          <w:ilvl w:val="0"/>
          <w:numId w:val="15"/>
        </w:numPr>
        <w:jc w:val="both"/>
        <w:rPr>
          <w:rFonts w:asciiTheme="minorHAnsi" w:hAnsiTheme="minorHAnsi" w:cs="Arial"/>
        </w:rPr>
      </w:pPr>
      <w:r w:rsidRPr="00195831">
        <w:rPr>
          <w:rFonts w:asciiTheme="minorHAnsi" w:hAnsiTheme="minorHAnsi" w:cs="Arial"/>
        </w:rPr>
        <w:t xml:space="preserve">Wykaz wykonanych, a w przypadku świadczeń okresowych lub ciągłych również wykonywanych, głównych dostaw, w okresie ostatnich trzech lat przed upływem terminu składania ofert, a jeżeli okres prowadzenia działalności był krótszy - w tym okresie, wraz z podaniem ich wartości, przedmiotu, dat wykonania i podmiotów, na rzecz których dostawy zostały wykonane, sporządzony wg Załącznika nr 4 do SIWZ, oraz załączeniem dowodów, czy zostały wykonane lub są wykonywane należycie. Jednocześnie Zamawiający wskazuje, iż Wykonawcy mogą ograniczyć wskazanie dostaw w wykazie do dostaw potwierdzających spełnienie warunku udziału w postępowaniu wskazanego w Dziale V </w:t>
      </w:r>
      <w:proofErr w:type="spellStart"/>
      <w:r w:rsidRPr="00195831">
        <w:rPr>
          <w:rFonts w:asciiTheme="minorHAnsi" w:hAnsiTheme="minorHAnsi" w:cs="Arial"/>
        </w:rPr>
        <w:t>ppkt</w:t>
      </w:r>
      <w:proofErr w:type="spellEnd"/>
      <w:r w:rsidRPr="00195831">
        <w:rPr>
          <w:rFonts w:asciiTheme="minorHAnsi" w:hAnsiTheme="minorHAnsi" w:cs="Arial"/>
        </w:rPr>
        <w:t xml:space="preserve"> 1.1)  SIWZ.   </w:t>
      </w:r>
      <w:r w:rsidR="00057AA6">
        <w:rPr>
          <w:rFonts w:asciiTheme="minorHAnsi" w:hAnsiTheme="minorHAnsi" w:cs="Arial"/>
        </w:rPr>
        <w:t xml:space="preserve">W przypadku gdy wykonawca, na potwierdzenie spełnienia warunku, legitymuje się  doświadczeniem zdobytym w okresie ostatnich 6 latach, należy wskazać doświadczenie to w wykazie.  </w:t>
      </w:r>
    </w:p>
    <w:p w:rsidR="006A3856" w:rsidRPr="00195831" w:rsidRDefault="006A3856" w:rsidP="006A3856">
      <w:pPr>
        <w:pStyle w:val="Akapitzlist"/>
        <w:numPr>
          <w:ilvl w:val="0"/>
          <w:numId w:val="15"/>
        </w:numPr>
        <w:tabs>
          <w:tab w:val="left" w:pos="360"/>
          <w:tab w:val="center" w:pos="1134"/>
          <w:tab w:val="right" w:pos="11890"/>
        </w:tabs>
        <w:suppressAutoHyphens/>
        <w:jc w:val="both"/>
        <w:rPr>
          <w:rFonts w:asciiTheme="minorHAnsi" w:hAnsiTheme="minorHAnsi" w:cs="Arial"/>
        </w:rPr>
      </w:pPr>
      <w:r w:rsidRPr="00195831">
        <w:rPr>
          <w:rFonts w:asciiTheme="minorHAnsi" w:hAnsiTheme="minorHAnsi" w:cs="Arial"/>
        </w:rPr>
        <w:t>dowody potwierdzające należyte wykonanie dostaw wskazanych w Wykazie. Dowodami potwierdzającymi należyte wykonanie lub wykonywanie dostaw wyszczególnionych w Wykazie są:</w:t>
      </w:r>
    </w:p>
    <w:p w:rsidR="006A3856" w:rsidRPr="00195831" w:rsidRDefault="006A3856" w:rsidP="006A3856">
      <w:pPr>
        <w:pStyle w:val="Akapitzlist"/>
        <w:ind w:left="1080"/>
        <w:jc w:val="both"/>
        <w:rPr>
          <w:rFonts w:asciiTheme="minorHAnsi" w:hAnsiTheme="minorHAnsi" w:cs="Arial"/>
        </w:rPr>
      </w:pPr>
      <w:r w:rsidRPr="00195831">
        <w:rPr>
          <w:rFonts w:asciiTheme="minorHAnsi" w:hAnsiTheme="minorHAnsi" w:cs="Arial"/>
        </w:rPr>
        <w:lastRenderedPageBreak/>
        <w:t>-  poświadczenie, z tym że w odniesieniu do nadal wykonywanych dostaw okresowych lub ciągłych poświadczenie powinno być wydane nie wcześniej niż na 3 miesiące przed upływem terminu składania ofert</w:t>
      </w:r>
    </w:p>
    <w:p w:rsidR="006A3856" w:rsidRPr="00195831" w:rsidRDefault="006A3856" w:rsidP="006A3856">
      <w:pPr>
        <w:pStyle w:val="Akapitzlist"/>
        <w:ind w:left="1080"/>
        <w:jc w:val="both"/>
        <w:rPr>
          <w:rFonts w:asciiTheme="minorHAnsi" w:hAnsiTheme="minorHAnsi" w:cs="Arial"/>
        </w:rPr>
      </w:pPr>
      <w:r w:rsidRPr="00195831">
        <w:rPr>
          <w:rFonts w:asciiTheme="minorHAnsi" w:hAnsiTheme="minorHAnsi" w:cs="Arial"/>
        </w:rPr>
        <w:t xml:space="preserve">- oświadczenie Wykonawcy - jeżeli z uzasadnionych przyczyn o obiektywnym charakterze Wykonawca nie jest w stanie uzyskać poświadczenia. Oświadczenie powinno zawierać wyjaśnienie przyczyn dlaczego Wykonawca od podmiotu, na rzecz którego dostawy zostały wykonanie, nie może uzyskać poświadczenia czy zostały wykonane lub są wykonywane należycie. </w:t>
      </w:r>
    </w:p>
    <w:p w:rsidR="006A3856" w:rsidRPr="00195831" w:rsidRDefault="006A3856" w:rsidP="006A3856">
      <w:pPr>
        <w:pStyle w:val="Akapitzlist"/>
        <w:tabs>
          <w:tab w:val="left" w:pos="360"/>
          <w:tab w:val="center" w:pos="7354"/>
          <w:tab w:val="right" w:pos="11890"/>
        </w:tabs>
        <w:suppressAutoHyphens/>
        <w:ind w:left="567"/>
        <w:jc w:val="both"/>
        <w:rPr>
          <w:rFonts w:asciiTheme="minorHAnsi" w:hAnsiTheme="minorHAnsi" w:cs="Arial"/>
        </w:rPr>
      </w:pPr>
      <w:r w:rsidRPr="00195831">
        <w:rPr>
          <w:rFonts w:asciiTheme="minorHAnsi" w:hAnsiTheme="minorHAnsi" w:cs="Arial"/>
        </w:rPr>
        <w:t xml:space="preserve">Zgodnie z par 1 ust 3 Rozporządzenia Prezesa Rady Ministrów z dnia 19 lutego 2013r w sprawie rodzajów dokumentów, jakich może żądać zamawiający od wykonawcy, oraz form, w jakich dokumenty te mogą być składane, w przypadku gdy zamawiający jest podmiotem, na rzecz którego dostawy wskazane w wykazie zostały wcześniej wykonane, wykonawca nie ma obowiązku przedstawiania dowodów, o których mowa powyżej. </w:t>
      </w:r>
    </w:p>
    <w:p w:rsidR="00D259F3" w:rsidRPr="00195831" w:rsidRDefault="00D259F3" w:rsidP="00D259F3">
      <w:pPr>
        <w:spacing w:line="276" w:lineRule="auto"/>
        <w:ind w:left="1080"/>
        <w:jc w:val="both"/>
        <w:rPr>
          <w:rFonts w:asciiTheme="minorHAnsi" w:hAnsiTheme="minorHAnsi" w:cs="Arial"/>
          <w:sz w:val="22"/>
          <w:szCs w:val="22"/>
        </w:rPr>
      </w:pPr>
    </w:p>
    <w:p w:rsidR="00CD753F" w:rsidRPr="00195831" w:rsidRDefault="00CD753F" w:rsidP="003C65C3">
      <w:pPr>
        <w:pStyle w:val="Akapitzlist"/>
        <w:numPr>
          <w:ilvl w:val="0"/>
          <w:numId w:val="15"/>
        </w:numPr>
        <w:tabs>
          <w:tab w:val="left" w:pos="360"/>
          <w:tab w:val="center" w:pos="1134"/>
          <w:tab w:val="right" w:pos="11890"/>
        </w:tabs>
        <w:suppressAutoHyphens/>
        <w:jc w:val="both"/>
        <w:rPr>
          <w:rFonts w:asciiTheme="minorHAnsi" w:hAnsiTheme="minorHAnsi" w:cs="Arial"/>
          <w:b/>
        </w:rPr>
      </w:pPr>
      <w:r w:rsidRPr="00195831">
        <w:rPr>
          <w:rFonts w:asciiTheme="minorHAnsi" w:hAnsiTheme="minorHAnsi" w:cs="Arial"/>
        </w:rPr>
        <w:t>opłaconą polisę, a w przypadku jej braku, inny dokument potwierdzający</w:t>
      </w:r>
      <w:r w:rsidR="00EA1D8A" w:rsidRPr="00195831">
        <w:rPr>
          <w:rFonts w:asciiTheme="minorHAnsi" w:hAnsiTheme="minorHAnsi" w:cs="Arial"/>
        </w:rPr>
        <w:t xml:space="preserve">, że Wykonawca jest ubezpieczony od odpowiedzialności cywilnej w zakresie prowadzonej działalności związanej z przedmiotem zamówienia. Zgodnie z </w:t>
      </w:r>
      <w:proofErr w:type="spellStart"/>
      <w:r w:rsidR="00EA1D8A" w:rsidRPr="00195831">
        <w:rPr>
          <w:rFonts w:asciiTheme="minorHAnsi" w:hAnsiTheme="minorHAnsi" w:cs="Arial"/>
        </w:rPr>
        <w:t>art</w:t>
      </w:r>
      <w:proofErr w:type="spellEnd"/>
      <w:r w:rsidR="00EA1D8A" w:rsidRPr="00195831">
        <w:rPr>
          <w:rFonts w:asciiTheme="minorHAnsi" w:hAnsiTheme="minorHAnsi" w:cs="Arial"/>
        </w:rPr>
        <w:t xml:space="preserve"> 26 ust 2d ustawy </w:t>
      </w:r>
      <w:proofErr w:type="spellStart"/>
      <w:r w:rsidR="00EA1D8A" w:rsidRPr="00195831">
        <w:rPr>
          <w:rFonts w:asciiTheme="minorHAnsi" w:hAnsiTheme="minorHAnsi" w:cs="Arial"/>
        </w:rPr>
        <w:t>Pzp</w:t>
      </w:r>
      <w:proofErr w:type="spellEnd"/>
      <w:r w:rsidR="00EA1D8A" w:rsidRPr="00195831">
        <w:rPr>
          <w:rFonts w:asciiTheme="minorHAnsi" w:hAnsiTheme="minorHAnsi" w:cs="Arial"/>
        </w:rPr>
        <w:t xml:space="preserve">, jeżeli z uzasadnionych przyczyn Wykonawca nie może przedstawić dokumentów dotyczących sytuacji </w:t>
      </w:r>
      <w:proofErr w:type="spellStart"/>
      <w:r w:rsidR="00EA1D8A" w:rsidRPr="00195831">
        <w:rPr>
          <w:rFonts w:asciiTheme="minorHAnsi" w:hAnsiTheme="minorHAnsi" w:cs="Arial"/>
        </w:rPr>
        <w:t>finanowej</w:t>
      </w:r>
      <w:proofErr w:type="spellEnd"/>
      <w:r w:rsidR="00EA1D8A" w:rsidRPr="00195831">
        <w:rPr>
          <w:rFonts w:asciiTheme="minorHAnsi" w:hAnsiTheme="minorHAnsi" w:cs="Arial"/>
        </w:rPr>
        <w:t xml:space="preserve"> i ekonomicznej wymaganych przez </w:t>
      </w:r>
      <w:proofErr w:type="spellStart"/>
      <w:r w:rsidR="00EA1D8A" w:rsidRPr="00195831">
        <w:rPr>
          <w:rFonts w:asciiTheme="minorHAnsi" w:hAnsiTheme="minorHAnsi" w:cs="Arial"/>
        </w:rPr>
        <w:t>Zamawiajacego</w:t>
      </w:r>
      <w:proofErr w:type="spellEnd"/>
      <w:r w:rsidR="00EA1D8A" w:rsidRPr="00195831">
        <w:rPr>
          <w:rFonts w:asciiTheme="minorHAnsi" w:hAnsiTheme="minorHAnsi" w:cs="Arial"/>
        </w:rPr>
        <w:t xml:space="preserve">, może </w:t>
      </w:r>
      <w:proofErr w:type="spellStart"/>
      <w:r w:rsidR="00EA1D8A" w:rsidRPr="00195831">
        <w:rPr>
          <w:rFonts w:asciiTheme="minorHAnsi" w:hAnsiTheme="minorHAnsi" w:cs="Arial"/>
        </w:rPr>
        <w:t>przedstaić</w:t>
      </w:r>
      <w:proofErr w:type="spellEnd"/>
      <w:r w:rsidR="00EA1D8A" w:rsidRPr="00195831">
        <w:rPr>
          <w:rFonts w:asciiTheme="minorHAnsi" w:hAnsiTheme="minorHAnsi" w:cs="Arial"/>
        </w:rPr>
        <w:t xml:space="preserve"> inny dokument, który w wystarczający sposób </w:t>
      </w:r>
      <w:r w:rsidR="00C84B57" w:rsidRPr="00195831">
        <w:rPr>
          <w:rFonts w:asciiTheme="minorHAnsi" w:hAnsiTheme="minorHAnsi" w:cs="Arial"/>
        </w:rPr>
        <w:t xml:space="preserve">potwierdza spełnienie opisanego warunku. </w:t>
      </w:r>
    </w:p>
    <w:p w:rsidR="00F55A08" w:rsidRPr="00195831" w:rsidRDefault="00F55A08" w:rsidP="002870FC">
      <w:pPr>
        <w:tabs>
          <w:tab w:val="left" w:pos="540"/>
          <w:tab w:val="center" w:pos="7354"/>
          <w:tab w:val="right" w:pos="11890"/>
        </w:tabs>
        <w:suppressAutoHyphens/>
        <w:spacing w:line="276" w:lineRule="auto"/>
        <w:ind w:left="540" w:hanging="540"/>
        <w:jc w:val="both"/>
        <w:rPr>
          <w:rFonts w:asciiTheme="minorHAnsi" w:hAnsiTheme="minorHAnsi" w:cs="Arial"/>
          <w:b/>
          <w:color w:val="FF0000"/>
          <w:sz w:val="22"/>
          <w:szCs w:val="22"/>
        </w:rPr>
      </w:pPr>
      <w:r w:rsidRPr="00195831">
        <w:rPr>
          <w:rFonts w:asciiTheme="minorHAnsi" w:hAnsiTheme="minorHAnsi" w:cs="Arial"/>
          <w:b/>
          <w:sz w:val="22"/>
          <w:szCs w:val="22"/>
        </w:rPr>
        <w:t>2</w:t>
      </w:r>
      <w:r w:rsidRPr="00195831">
        <w:rPr>
          <w:rFonts w:asciiTheme="minorHAnsi" w:hAnsiTheme="minorHAnsi" w:cs="Arial"/>
          <w:sz w:val="22"/>
          <w:szCs w:val="22"/>
        </w:rPr>
        <w:t xml:space="preserve">. W celu wykazania braku podstaw do wykluczenia z postępowania o udzielenie zamówienia Wykonawcy w  okolicznościach, o których mowa w art. 24 ust. 1 ustawy oraz </w:t>
      </w:r>
      <w:proofErr w:type="spellStart"/>
      <w:r w:rsidRPr="00195831">
        <w:rPr>
          <w:rFonts w:asciiTheme="minorHAnsi" w:hAnsiTheme="minorHAnsi" w:cs="Arial"/>
          <w:sz w:val="22"/>
          <w:szCs w:val="22"/>
        </w:rPr>
        <w:t>art</w:t>
      </w:r>
      <w:proofErr w:type="spellEnd"/>
      <w:r w:rsidRPr="00195831">
        <w:rPr>
          <w:rFonts w:asciiTheme="minorHAnsi" w:hAnsiTheme="minorHAnsi" w:cs="Arial"/>
          <w:sz w:val="22"/>
          <w:szCs w:val="22"/>
        </w:rPr>
        <w:t xml:space="preserve"> 24. 2b ust 3 ustawy należy dołączyć:</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b/>
          <w:color w:val="FF0000"/>
          <w:sz w:val="22"/>
          <w:szCs w:val="22"/>
        </w:rPr>
      </w:pPr>
      <w:r w:rsidRPr="00195831">
        <w:rPr>
          <w:rFonts w:asciiTheme="minorHAnsi" w:hAnsiTheme="minorHAnsi" w:cs="Arial"/>
          <w:sz w:val="22"/>
          <w:szCs w:val="22"/>
        </w:rPr>
        <w:t xml:space="preserve">oświadczenie Wykonawcy o braku podstaw do  wykluczenia, sporządzone wg </w:t>
      </w:r>
      <w:r w:rsidRPr="00195831">
        <w:rPr>
          <w:rFonts w:asciiTheme="minorHAnsi" w:hAnsiTheme="minorHAnsi" w:cs="Arial"/>
          <w:sz w:val="22"/>
          <w:szCs w:val="22"/>
          <w:u w:val="single"/>
        </w:rPr>
        <w:t xml:space="preserve">Załącznika </w:t>
      </w:r>
      <w:r w:rsidR="00AD1A04" w:rsidRPr="00195831">
        <w:rPr>
          <w:rFonts w:asciiTheme="minorHAnsi" w:hAnsiTheme="minorHAnsi" w:cs="Arial"/>
          <w:sz w:val="22"/>
          <w:szCs w:val="22"/>
          <w:u w:val="single"/>
        </w:rPr>
        <w:t xml:space="preserve">3 </w:t>
      </w:r>
      <w:r w:rsidRPr="00195831">
        <w:rPr>
          <w:rFonts w:asciiTheme="minorHAnsi" w:hAnsiTheme="minorHAnsi" w:cs="Arial"/>
          <w:sz w:val="22"/>
          <w:szCs w:val="22"/>
          <w:u w:val="single"/>
        </w:rPr>
        <w:t>do  SIWZ,</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sz w:val="22"/>
          <w:szCs w:val="22"/>
        </w:rPr>
      </w:pPr>
      <w:r w:rsidRPr="00195831">
        <w:rPr>
          <w:rFonts w:asciiTheme="minorHAnsi" w:hAnsiTheme="minorHAnsi" w:cs="Arial"/>
          <w:sz w:val="22"/>
          <w:szCs w:val="22"/>
        </w:rPr>
        <w:t>aktualny odpis z właściwego rejestru, lub z centralnej ewidencji i informacji działalności gospodarczej jeżeli odrębne przepisy wymagają wpisu do  rejestru lub</w:t>
      </w:r>
      <w:r w:rsidR="00217B75" w:rsidRPr="00195831">
        <w:rPr>
          <w:rFonts w:asciiTheme="minorHAnsi" w:hAnsiTheme="minorHAnsi" w:cs="Arial"/>
          <w:sz w:val="22"/>
          <w:szCs w:val="22"/>
        </w:rPr>
        <w:t> </w:t>
      </w:r>
      <w:r w:rsidRPr="00195831">
        <w:rPr>
          <w:rFonts w:asciiTheme="minorHAnsi" w:hAnsiTheme="minorHAnsi" w:cs="Arial"/>
          <w:sz w:val="22"/>
          <w:szCs w:val="22"/>
        </w:rPr>
        <w:t xml:space="preserve">ewidencji, w  celu wykazania braku podstaw do wykluczenia w oparciu o art. 24 ust. 1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2 ustawy, </w:t>
      </w:r>
      <w:r w:rsidRPr="00195831">
        <w:rPr>
          <w:rFonts w:asciiTheme="minorHAnsi" w:hAnsiTheme="minorHAnsi" w:cs="Arial"/>
          <w:b/>
          <w:sz w:val="22"/>
          <w:szCs w:val="22"/>
        </w:rPr>
        <w:t>wystawiony nie wcześniej niż 6 miesięcy przed upływem terminu składania ofert,</w:t>
      </w:r>
      <w:r w:rsidRPr="00195831">
        <w:rPr>
          <w:rFonts w:asciiTheme="minorHAnsi" w:hAnsiTheme="minorHAnsi" w:cs="Arial"/>
          <w:sz w:val="22"/>
          <w:szCs w:val="22"/>
        </w:rPr>
        <w:t xml:space="preserve"> </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sz w:val="22"/>
          <w:szCs w:val="22"/>
        </w:rPr>
      </w:pPr>
      <w:r w:rsidRPr="00195831">
        <w:rPr>
          <w:rFonts w:asciiTheme="minorHAnsi" w:hAnsiTheme="minorHAnsi" w:cs="Arial"/>
          <w:sz w:val="22"/>
          <w:szCs w:val="22"/>
        </w:rPr>
        <w:t>aktualne zaświadczenie właściwego naczelnika urzędu skarbowego potwierdzającego, że  Wykonawca nie zalega z opłacaniem podatków lub</w:t>
      </w:r>
      <w:r w:rsidR="00217B75" w:rsidRPr="00195831">
        <w:rPr>
          <w:rFonts w:asciiTheme="minorHAnsi" w:hAnsiTheme="minorHAnsi" w:cs="Arial"/>
          <w:sz w:val="22"/>
          <w:szCs w:val="22"/>
        </w:rPr>
        <w:t> </w:t>
      </w:r>
      <w:r w:rsidRPr="00195831">
        <w:rPr>
          <w:rFonts w:asciiTheme="minorHAnsi" w:hAnsiTheme="minorHAnsi" w:cs="Arial"/>
          <w:sz w:val="22"/>
          <w:szCs w:val="22"/>
        </w:rPr>
        <w:t>zaświadczenia, że uzyskał przewidziane prawem zwolnienie, odroczenie lub</w:t>
      </w:r>
      <w:r w:rsidR="00217B75" w:rsidRPr="00195831">
        <w:rPr>
          <w:rFonts w:asciiTheme="minorHAnsi" w:hAnsiTheme="minorHAnsi" w:cs="Arial"/>
          <w:sz w:val="22"/>
          <w:szCs w:val="22"/>
        </w:rPr>
        <w:t> </w:t>
      </w:r>
      <w:r w:rsidRPr="00195831">
        <w:rPr>
          <w:rFonts w:asciiTheme="minorHAnsi" w:hAnsiTheme="minorHAnsi" w:cs="Arial"/>
          <w:sz w:val="22"/>
          <w:szCs w:val="22"/>
        </w:rPr>
        <w:t xml:space="preserve">rozłożenie na raty zaległych płatności lub wstrzymanie w całości wykonania decyzji właściwego organu - </w:t>
      </w:r>
      <w:r w:rsidRPr="00195831">
        <w:rPr>
          <w:rFonts w:asciiTheme="minorHAnsi" w:hAnsiTheme="minorHAnsi" w:cs="Arial"/>
          <w:b/>
          <w:sz w:val="22"/>
          <w:szCs w:val="22"/>
        </w:rPr>
        <w:t>wystawione nie wcześniej niż 3 miesiące przed upływem terminu składania ofert;</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sz w:val="22"/>
          <w:szCs w:val="22"/>
        </w:rPr>
      </w:pPr>
      <w:r w:rsidRPr="00195831">
        <w:rPr>
          <w:rFonts w:asciiTheme="minorHAnsi" w:hAnsiTheme="minorHAnsi" w:cs="Arial"/>
          <w:sz w:val="22"/>
          <w:szCs w:val="22"/>
        </w:rPr>
        <w:t xml:space="preserve">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195831">
        <w:rPr>
          <w:rFonts w:asciiTheme="minorHAnsi" w:hAnsiTheme="minorHAnsi" w:cs="Arial"/>
          <w:i/>
          <w:iCs/>
          <w:sz w:val="22"/>
          <w:szCs w:val="22"/>
        </w:rPr>
        <w:t xml:space="preserve">- </w:t>
      </w:r>
      <w:r w:rsidRPr="00195831">
        <w:rPr>
          <w:rFonts w:asciiTheme="minorHAnsi" w:hAnsiTheme="minorHAnsi" w:cs="Arial"/>
          <w:b/>
          <w:sz w:val="22"/>
          <w:szCs w:val="22"/>
        </w:rPr>
        <w:t>wystawione nie wcześniej niż 3 miesiące przed upływem terminu składania ofert;</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sz w:val="22"/>
          <w:szCs w:val="22"/>
        </w:rPr>
      </w:pPr>
      <w:r w:rsidRPr="00195831">
        <w:rPr>
          <w:rFonts w:asciiTheme="minorHAnsi" w:hAnsiTheme="minorHAnsi" w:cs="Arial"/>
          <w:sz w:val="22"/>
          <w:szCs w:val="22"/>
        </w:rPr>
        <w:t xml:space="preserve">aktualną informację z Krajowego Rejestru Karnego w zakresie określonym w  art.  24 ust. 1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4-8 ustawy, </w:t>
      </w:r>
      <w:r w:rsidRPr="00195831">
        <w:rPr>
          <w:rFonts w:asciiTheme="minorHAnsi" w:hAnsiTheme="minorHAnsi" w:cs="Arial"/>
          <w:b/>
          <w:sz w:val="22"/>
          <w:szCs w:val="22"/>
        </w:rPr>
        <w:t xml:space="preserve">wystawioną nie wcześniej niż 6 miesięcy przed upływem terminu składania ofert; </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sz w:val="22"/>
          <w:szCs w:val="22"/>
        </w:rPr>
      </w:pPr>
      <w:r w:rsidRPr="00195831">
        <w:rPr>
          <w:rFonts w:asciiTheme="minorHAnsi" w:hAnsiTheme="minorHAnsi" w:cs="Arial"/>
          <w:sz w:val="22"/>
          <w:szCs w:val="22"/>
        </w:rPr>
        <w:t xml:space="preserve">aktualną informację z Krajowego Rejestru Karnego w zakresie określonym w  art.  24 ust. 1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9 ustawy, </w:t>
      </w:r>
      <w:r w:rsidRPr="00195831">
        <w:rPr>
          <w:rFonts w:asciiTheme="minorHAnsi" w:hAnsiTheme="minorHAnsi" w:cs="Arial"/>
          <w:b/>
          <w:sz w:val="22"/>
          <w:szCs w:val="22"/>
        </w:rPr>
        <w:t xml:space="preserve">wystawioną nie wcześniej niż 6 miesięcy przed upływem terminu składania ofert. </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sz w:val="22"/>
          <w:szCs w:val="22"/>
        </w:rPr>
      </w:pPr>
      <w:r w:rsidRPr="00195831">
        <w:rPr>
          <w:rFonts w:asciiTheme="minorHAnsi" w:hAnsiTheme="minorHAnsi" w:cs="Arial"/>
          <w:sz w:val="22"/>
          <w:szCs w:val="22"/>
        </w:rPr>
        <w:lastRenderedPageBreak/>
        <w:t xml:space="preserve">aktualną informację z Krajowego Rejestru Karnego w zakresie określonym w art. 24 ust. 1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10 i 11 ustawy </w:t>
      </w:r>
      <w:proofErr w:type="spellStart"/>
      <w:r w:rsidRPr="00195831">
        <w:rPr>
          <w:rFonts w:asciiTheme="minorHAnsi" w:hAnsiTheme="minorHAnsi" w:cs="Arial"/>
          <w:sz w:val="22"/>
          <w:szCs w:val="22"/>
        </w:rPr>
        <w:t>Pzp</w:t>
      </w:r>
      <w:proofErr w:type="spellEnd"/>
      <w:r w:rsidRPr="00195831">
        <w:rPr>
          <w:rFonts w:asciiTheme="minorHAnsi" w:hAnsiTheme="minorHAnsi" w:cs="Arial"/>
          <w:sz w:val="22"/>
          <w:szCs w:val="22"/>
        </w:rPr>
        <w:t>, wystawioną nie wcześniej niż 6 miesięcy przed upływem terminu składania</w:t>
      </w:r>
      <w:r w:rsidR="006A3856" w:rsidRPr="00195831">
        <w:rPr>
          <w:rFonts w:asciiTheme="minorHAnsi" w:hAnsiTheme="minorHAnsi" w:cs="Arial"/>
          <w:sz w:val="22"/>
          <w:szCs w:val="22"/>
        </w:rPr>
        <w:t xml:space="preserve"> ofert</w:t>
      </w:r>
      <w:r w:rsidRPr="00195831">
        <w:rPr>
          <w:rFonts w:asciiTheme="minorHAnsi" w:hAnsiTheme="minorHAnsi" w:cs="Arial"/>
          <w:sz w:val="22"/>
          <w:szCs w:val="22"/>
        </w:rPr>
        <w:t xml:space="preserve">, </w:t>
      </w:r>
    </w:p>
    <w:p w:rsidR="00F55A08" w:rsidRPr="00195831" w:rsidRDefault="00F55A08" w:rsidP="00FE1A4A">
      <w:pPr>
        <w:numPr>
          <w:ilvl w:val="1"/>
          <w:numId w:val="16"/>
        </w:numPr>
        <w:tabs>
          <w:tab w:val="clear" w:pos="1440"/>
          <w:tab w:val="num" w:pos="720"/>
          <w:tab w:val="num" w:pos="1134"/>
          <w:tab w:val="center" w:pos="7354"/>
          <w:tab w:val="right" w:pos="11890"/>
        </w:tabs>
        <w:suppressAutoHyphens/>
        <w:spacing w:line="276" w:lineRule="auto"/>
        <w:ind w:left="1134" w:hanging="283"/>
        <w:jc w:val="both"/>
        <w:rPr>
          <w:rFonts w:asciiTheme="minorHAnsi" w:hAnsiTheme="minorHAnsi" w:cs="Arial"/>
          <w:sz w:val="22"/>
          <w:szCs w:val="22"/>
        </w:rPr>
      </w:pPr>
      <w:r w:rsidRPr="00195831">
        <w:rPr>
          <w:rFonts w:asciiTheme="minorHAnsi" w:hAnsiTheme="minorHAnsi" w:cs="Arial"/>
          <w:sz w:val="22"/>
          <w:szCs w:val="22"/>
        </w:rPr>
        <w:t xml:space="preserve">listę podmiotów należących do tej samej grupy kapitałowej, o której mowa w art. 24 ust. 2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5 ustawy, albo informacje o tym, że nie należy do grupy kapitałowej.</w:t>
      </w:r>
    </w:p>
    <w:p w:rsidR="00286097" w:rsidRPr="00195831" w:rsidRDefault="00286097" w:rsidP="00286097">
      <w:pPr>
        <w:pStyle w:val="Akapitzlist"/>
        <w:tabs>
          <w:tab w:val="center" w:pos="7354"/>
          <w:tab w:val="right" w:pos="11890"/>
        </w:tabs>
        <w:suppressAutoHyphens/>
        <w:ind w:left="284" w:hanging="284"/>
        <w:jc w:val="both"/>
        <w:rPr>
          <w:rFonts w:asciiTheme="minorHAnsi" w:hAnsiTheme="minorHAnsi" w:cs="Arial"/>
        </w:rPr>
      </w:pPr>
      <w:r w:rsidRPr="00195831">
        <w:rPr>
          <w:rFonts w:asciiTheme="minorHAnsi" w:hAnsiTheme="minorHAnsi" w:cs="Arial"/>
        </w:rPr>
        <w:t xml:space="preserve">3. </w:t>
      </w:r>
      <w:r w:rsidR="00F55A08" w:rsidRPr="00195831">
        <w:rPr>
          <w:rFonts w:asciiTheme="minorHAnsi" w:hAnsiTheme="minorHAnsi" w:cs="Arial"/>
        </w:rPr>
        <w:t xml:space="preserve">Oświadczenie, o którym mowa w </w:t>
      </w:r>
      <w:proofErr w:type="spellStart"/>
      <w:r w:rsidR="00F55A08" w:rsidRPr="00195831">
        <w:rPr>
          <w:rFonts w:asciiTheme="minorHAnsi" w:hAnsiTheme="minorHAnsi" w:cs="Arial"/>
        </w:rPr>
        <w:t>pkt</w:t>
      </w:r>
      <w:proofErr w:type="spellEnd"/>
      <w:r w:rsidR="00F55A08" w:rsidRPr="00195831">
        <w:rPr>
          <w:rFonts w:asciiTheme="minorHAnsi" w:hAnsiTheme="minorHAnsi" w:cs="Arial"/>
        </w:rPr>
        <w:t xml:space="preserve">  VI.1 SIWZ musi być złożone w oryginale. Dokumenty, o których mowa w </w:t>
      </w:r>
      <w:proofErr w:type="spellStart"/>
      <w:r w:rsidR="00F55A08" w:rsidRPr="00195831">
        <w:rPr>
          <w:rFonts w:asciiTheme="minorHAnsi" w:hAnsiTheme="minorHAnsi" w:cs="Arial"/>
        </w:rPr>
        <w:t>pkt</w:t>
      </w:r>
      <w:proofErr w:type="spellEnd"/>
      <w:r w:rsidR="00F55A08" w:rsidRPr="00195831">
        <w:rPr>
          <w:rFonts w:asciiTheme="minorHAnsi" w:hAnsiTheme="minorHAnsi" w:cs="Arial"/>
        </w:rPr>
        <w:t xml:space="preserve"> VI.1.2)</w:t>
      </w:r>
      <w:r w:rsidR="00BF6FB8" w:rsidRPr="00195831">
        <w:rPr>
          <w:rFonts w:asciiTheme="minorHAnsi" w:hAnsiTheme="minorHAnsi" w:cs="Arial"/>
        </w:rPr>
        <w:t xml:space="preserve"> </w:t>
      </w:r>
      <w:r w:rsidR="00763D18">
        <w:rPr>
          <w:rFonts w:asciiTheme="minorHAnsi" w:hAnsiTheme="minorHAnsi" w:cs="Arial"/>
        </w:rPr>
        <w:t>3) i 4</w:t>
      </w:r>
      <w:r w:rsidR="00BF6FB8" w:rsidRPr="00195831">
        <w:rPr>
          <w:rFonts w:asciiTheme="minorHAnsi" w:hAnsiTheme="minorHAnsi" w:cs="Arial"/>
        </w:rPr>
        <w:t>)</w:t>
      </w:r>
      <w:r w:rsidR="00F55A08" w:rsidRPr="00195831">
        <w:rPr>
          <w:rFonts w:asciiTheme="minorHAnsi" w:hAnsiTheme="minorHAnsi" w:cs="Arial"/>
        </w:rPr>
        <w:t xml:space="preserve"> oraz VI.2</w:t>
      </w:r>
      <w:r w:rsidR="00715D81" w:rsidRPr="00195831">
        <w:rPr>
          <w:rFonts w:asciiTheme="minorHAnsi" w:hAnsiTheme="minorHAnsi" w:cs="Arial"/>
        </w:rPr>
        <w:t xml:space="preserve"> </w:t>
      </w:r>
      <w:r w:rsidR="00F55A08" w:rsidRPr="00195831">
        <w:rPr>
          <w:rFonts w:asciiTheme="minorHAnsi" w:hAnsiTheme="minorHAnsi" w:cs="Arial"/>
        </w:rPr>
        <w:t xml:space="preserve">SIWZ mają być złożone w oryginale lub kopii poświadczonej za zgodność z oryginałem przez Wykonawcę. </w:t>
      </w:r>
    </w:p>
    <w:p w:rsidR="00286097" w:rsidRPr="00195831" w:rsidRDefault="00286097" w:rsidP="00286097">
      <w:pPr>
        <w:pStyle w:val="Akapitzlist"/>
        <w:tabs>
          <w:tab w:val="center" w:pos="7354"/>
          <w:tab w:val="right" w:pos="11890"/>
        </w:tabs>
        <w:suppressAutoHyphens/>
        <w:ind w:left="284" w:hanging="284"/>
        <w:jc w:val="both"/>
        <w:rPr>
          <w:rFonts w:asciiTheme="minorHAnsi" w:hAnsiTheme="minorHAnsi" w:cs="Arial"/>
        </w:rPr>
      </w:pPr>
      <w:r w:rsidRPr="00195831">
        <w:rPr>
          <w:rFonts w:asciiTheme="minorHAnsi" w:hAnsiTheme="minorHAnsi" w:cs="Arial"/>
        </w:rPr>
        <w:t xml:space="preserve">4.  </w:t>
      </w:r>
      <w:r w:rsidR="00F55A08" w:rsidRPr="00195831">
        <w:rPr>
          <w:rFonts w:asciiTheme="minorHAnsi" w:hAnsiTheme="minorHAnsi" w:cs="Arial"/>
        </w:rPr>
        <w:t xml:space="preserve">Jeżeli, w przypadku Wykonawcy mającego siedzibę na terytorium Rzeczypospolitej Polskiej, osoby, o których mowa w art. 24 ust. 1 </w:t>
      </w:r>
      <w:proofErr w:type="spellStart"/>
      <w:r w:rsidR="00F55A08" w:rsidRPr="00195831">
        <w:rPr>
          <w:rFonts w:asciiTheme="minorHAnsi" w:hAnsiTheme="minorHAnsi" w:cs="Arial"/>
        </w:rPr>
        <w:t>pkt</w:t>
      </w:r>
      <w:proofErr w:type="spellEnd"/>
      <w:r w:rsidR="00F55A08" w:rsidRPr="00195831">
        <w:rPr>
          <w:rFonts w:asciiTheme="minorHAnsi" w:hAnsiTheme="minorHAnsi" w:cs="Arial"/>
        </w:rPr>
        <w:t xml:space="preserve"> 5-8</w:t>
      </w:r>
      <w:r w:rsidR="00715D81" w:rsidRPr="00195831">
        <w:rPr>
          <w:rFonts w:asciiTheme="minorHAnsi" w:hAnsiTheme="minorHAnsi" w:cs="Arial"/>
        </w:rPr>
        <w:t>, 10-11</w:t>
      </w:r>
      <w:r w:rsidR="00F55A08" w:rsidRPr="00195831">
        <w:rPr>
          <w:rFonts w:asciiTheme="minorHAnsi" w:hAnsiTheme="minorHAnsi" w:cs="Arial"/>
        </w:rPr>
        <w:t xml:space="preserve">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w:t>
      </w:r>
      <w:proofErr w:type="spellStart"/>
      <w:r w:rsidR="00F55A08" w:rsidRPr="00195831">
        <w:rPr>
          <w:rFonts w:asciiTheme="minorHAnsi" w:hAnsiTheme="minorHAnsi" w:cs="Arial"/>
        </w:rPr>
        <w:t>pkt</w:t>
      </w:r>
      <w:proofErr w:type="spellEnd"/>
      <w:r w:rsidR="00F55A08" w:rsidRPr="00195831">
        <w:rPr>
          <w:rFonts w:asciiTheme="minorHAnsi" w:hAnsiTheme="minorHAnsi" w:cs="Arial"/>
        </w:rPr>
        <w:t xml:space="preserve"> 5-8</w:t>
      </w:r>
      <w:r w:rsidR="00715D81" w:rsidRPr="00195831">
        <w:rPr>
          <w:rFonts w:asciiTheme="minorHAnsi" w:hAnsiTheme="minorHAnsi" w:cs="Arial"/>
        </w:rPr>
        <w:t>,</w:t>
      </w:r>
      <w:r w:rsidR="00F55A08" w:rsidRPr="00195831">
        <w:rPr>
          <w:rFonts w:asciiTheme="minorHAnsi" w:hAnsiTheme="minorHAnsi" w:cs="Arial"/>
        </w:rPr>
        <w:t xml:space="preserve"> </w:t>
      </w:r>
      <w:r w:rsidR="00715D81" w:rsidRPr="00195831">
        <w:rPr>
          <w:rFonts w:asciiTheme="minorHAnsi" w:hAnsiTheme="minorHAnsi" w:cs="Arial"/>
        </w:rPr>
        <w:t xml:space="preserve">10-11 </w:t>
      </w:r>
      <w:r w:rsidR="00F55A08" w:rsidRPr="00195831">
        <w:rPr>
          <w:rFonts w:asciiTheme="minorHAnsi" w:hAnsiTheme="minorHAnsi" w:cs="Arial"/>
        </w:rPr>
        <w:t>ustawy, wystawione nie wcześniej niż 6  miesięcy przed upływem terminu składania ofert, z</w:t>
      </w:r>
      <w:r w:rsidR="00217B75" w:rsidRPr="00195831">
        <w:rPr>
          <w:rFonts w:asciiTheme="minorHAnsi" w:hAnsiTheme="minorHAnsi" w:cs="Arial"/>
        </w:rPr>
        <w:t> </w:t>
      </w:r>
      <w:r w:rsidR="00F55A08" w:rsidRPr="00195831">
        <w:rPr>
          <w:rFonts w:asciiTheme="minorHAnsi" w:hAnsiTheme="minorHAnsi" w:cs="Arial"/>
        </w:rPr>
        <w:t>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55A08" w:rsidRPr="00195831" w:rsidRDefault="00286097" w:rsidP="00286097">
      <w:pPr>
        <w:pStyle w:val="Akapitzlist"/>
        <w:tabs>
          <w:tab w:val="center" w:pos="7354"/>
          <w:tab w:val="right" w:pos="11890"/>
        </w:tabs>
        <w:suppressAutoHyphens/>
        <w:ind w:left="284" w:hanging="284"/>
        <w:jc w:val="both"/>
        <w:rPr>
          <w:rFonts w:asciiTheme="minorHAnsi" w:hAnsiTheme="minorHAnsi" w:cs="Arial"/>
        </w:rPr>
      </w:pPr>
      <w:r w:rsidRPr="00195831">
        <w:rPr>
          <w:rFonts w:asciiTheme="minorHAnsi" w:hAnsiTheme="minorHAnsi" w:cs="Arial"/>
        </w:rPr>
        <w:t xml:space="preserve">5. </w:t>
      </w:r>
      <w:r w:rsidR="00F55A08" w:rsidRPr="00195831">
        <w:rPr>
          <w:rFonts w:asciiTheme="minorHAnsi" w:hAnsiTheme="minorHAnsi" w:cs="Arial"/>
        </w:rPr>
        <w:t xml:space="preserve">Jeżeli Wykonawca ma siedzibę lub miejsce zamieszkania poza terytorium Rzeczypospolitej  Polskiej, zamiast dokumentów, o których mowa w </w:t>
      </w:r>
      <w:proofErr w:type="spellStart"/>
      <w:r w:rsidR="00F55A08" w:rsidRPr="00195831">
        <w:rPr>
          <w:rFonts w:asciiTheme="minorHAnsi" w:hAnsiTheme="minorHAnsi" w:cs="Arial"/>
        </w:rPr>
        <w:t>pkt</w:t>
      </w:r>
      <w:proofErr w:type="spellEnd"/>
      <w:r w:rsidR="00F55A08" w:rsidRPr="00195831">
        <w:rPr>
          <w:rFonts w:asciiTheme="minorHAnsi" w:hAnsiTheme="minorHAnsi" w:cs="Arial"/>
        </w:rPr>
        <w:t xml:space="preserve"> VI.2:</w:t>
      </w:r>
    </w:p>
    <w:p w:rsidR="00F55A08" w:rsidRPr="00195831" w:rsidRDefault="00F55A08" w:rsidP="002870FC">
      <w:pPr>
        <w:spacing w:line="276" w:lineRule="auto"/>
        <w:ind w:left="720" w:hanging="360"/>
        <w:jc w:val="both"/>
        <w:rPr>
          <w:rFonts w:asciiTheme="minorHAnsi" w:hAnsiTheme="minorHAnsi" w:cs="Arial"/>
          <w:sz w:val="22"/>
          <w:szCs w:val="22"/>
        </w:rPr>
      </w:pPr>
      <w:r w:rsidRPr="00195831">
        <w:rPr>
          <w:rFonts w:asciiTheme="minorHAnsi" w:hAnsiTheme="minorHAnsi" w:cs="Arial"/>
          <w:sz w:val="22"/>
          <w:szCs w:val="22"/>
        </w:rPr>
        <w:t>1)</w:t>
      </w:r>
      <w:r w:rsidRPr="00195831">
        <w:rPr>
          <w:rFonts w:asciiTheme="minorHAnsi" w:hAnsiTheme="minorHAnsi" w:cs="Arial"/>
          <w:sz w:val="22"/>
          <w:szCs w:val="22"/>
        </w:rPr>
        <w:tab/>
      </w:r>
      <w:proofErr w:type="spellStart"/>
      <w:r w:rsidRPr="00195831">
        <w:rPr>
          <w:rFonts w:asciiTheme="minorHAnsi" w:hAnsiTheme="minorHAnsi" w:cs="Arial"/>
          <w:sz w:val="22"/>
          <w:szCs w:val="22"/>
        </w:rPr>
        <w:t>ppkt</w:t>
      </w:r>
      <w:proofErr w:type="spellEnd"/>
      <w:r w:rsidRPr="00195831">
        <w:rPr>
          <w:rFonts w:asciiTheme="minorHAnsi" w:hAnsiTheme="minorHAnsi" w:cs="Arial"/>
          <w:sz w:val="22"/>
          <w:szCs w:val="22"/>
        </w:rPr>
        <w:t xml:space="preserve">  2) – 4), 6) - składa dokument lub dokumenty, wystawione w kraju, w którym ma siedzibę lub miejsce zamieszkania, potwierdzające</w:t>
      </w:r>
      <w:r w:rsidR="006A3856" w:rsidRPr="00195831">
        <w:rPr>
          <w:rFonts w:asciiTheme="minorHAnsi" w:hAnsiTheme="minorHAnsi" w:cs="Arial"/>
          <w:sz w:val="22"/>
          <w:szCs w:val="22"/>
        </w:rPr>
        <w:t xml:space="preserve"> odpowiednio</w:t>
      </w:r>
      <w:r w:rsidRPr="00195831">
        <w:rPr>
          <w:rFonts w:asciiTheme="minorHAnsi" w:hAnsiTheme="minorHAnsi" w:cs="Arial"/>
          <w:sz w:val="22"/>
          <w:szCs w:val="22"/>
        </w:rPr>
        <w:t>, że:</w:t>
      </w:r>
    </w:p>
    <w:p w:rsidR="00F55A08" w:rsidRPr="00195831" w:rsidRDefault="00F55A08" w:rsidP="00FE1A4A">
      <w:pPr>
        <w:numPr>
          <w:ilvl w:val="0"/>
          <w:numId w:val="12"/>
        </w:numPr>
        <w:tabs>
          <w:tab w:val="clear" w:pos="720"/>
          <w:tab w:val="num" w:pos="1276"/>
        </w:tabs>
        <w:spacing w:line="276" w:lineRule="auto"/>
        <w:ind w:left="1276" w:hanging="425"/>
        <w:jc w:val="both"/>
        <w:rPr>
          <w:rFonts w:asciiTheme="minorHAnsi" w:hAnsiTheme="minorHAnsi" w:cs="Arial"/>
          <w:sz w:val="22"/>
          <w:szCs w:val="22"/>
        </w:rPr>
      </w:pPr>
      <w:r w:rsidRPr="00195831">
        <w:rPr>
          <w:rFonts w:asciiTheme="minorHAnsi" w:hAnsiTheme="minorHAnsi" w:cs="Arial"/>
          <w:sz w:val="22"/>
          <w:szCs w:val="22"/>
        </w:rPr>
        <w:t>nie otwarto jego likwidacji ani nie ogłoszono upadłości,</w:t>
      </w:r>
    </w:p>
    <w:p w:rsidR="00F55A08" w:rsidRPr="00195831" w:rsidRDefault="00F55A08" w:rsidP="00FE1A4A">
      <w:pPr>
        <w:pStyle w:val="Blockquote"/>
        <w:numPr>
          <w:ilvl w:val="0"/>
          <w:numId w:val="12"/>
        </w:numPr>
        <w:tabs>
          <w:tab w:val="clear" w:pos="720"/>
          <w:tab w:val="num" w:pos="1276"/>
        </w:tabs>
        <w:spacing w:before="0" w:after="0" w:line="276" w:lineRule="auto"/>
        <w:ind w:left="1276" w:right="357" w:hanging="425"/>
        <w:jc w:val="both"/>
        <w:rPr>
          <w:rFonts w:asciiTheme="minorHAnsi" w:hAnsiTheme="minorHAnsi" w:cs="Arial"/>
          <w:sz w:val="22"/>
          <w:szCs w:val="22"/>
        </w:rPr>
      </w:pPr>
      <w:r w:rsidRPr="00195831">
        <w:rPr>
          <w:rFonts w:asciiTheme="minorHAnsi" w:hAnsiTheme="minorHAnsi" w:cs="Arial"/>
          <w:sz w:val="22"/>
          <w:szCs w:val="22"/>
        </w:rPr>
        <w:t>nie zalega z uiszczaniem podatków, opłat lub składek na ubezpieczenie społeczne i  zdrowotne albo że uzyskał przewidziane prawem zwolnienie, odroczenie lub rozłożenie na raty zaległych płatności lub wstrzymanie w  całości wykonania decyzji właściwego organu,</w:t>
      </w:r>
    </w:p>
    <w:p w:rsidR="00F55A08" w:rsidRPr="00195831" w:rsidRDefault="00F55A08" w:rsidP="00FE1A4A">
      <w:pPr>
        <w:numPr>
          <w:ilvl w:val="0"/>
          <w:numId w:val="12"/>
        </w:numPr>
        <w:tabs>
          <w:tab w:val="clear" w:pos="720"/>
          <w:tab w:val="num" w:pos="1276"/>
        </w:tabs>
        <w:spacing w:line="276" w:lineRule="auto"/>
        <w:ind w:left="1276" w:hanging="425"/>
        <w:jc w:val="both"/>
        <w:rPr>
          <w:rFonts w:asciiTheme="minorHAnsi" w:hAnsiTheme="minorHAnsi" w:cs="Arial"/>
          <w:sz w:val="22"/>
          <w:szCs w:val="22"/>
        </w:rPr>
      </w:pPr>
      <w:r w:rsidRPr="00195831">
        <w:rPr>
          <w:rFonts w:asciiTheme="minorHAnsi" w:hAnsiTheme="minorHAnsi" w:cs="Arial"/>
          <w:sz w:val="22"/>
          <w:szCs w:val="22"/>
        </w:rPr>
        <w:t>nie orzeczono wobec niego zakazu ubiegania się o zamówienie.</w:t>
      </w:r>
    </w:p>
    <w:p w:rsidR="00F55A08" w:rsidRPr="00195831" w:rsidRDefault="00F55A08" w:rsidP="002870FC">
      <w:pPr>
        <w:autoSpaceDE w:val="0"/>
        <w:autoSpaceDN w:val="0"/>
        <w:adjustRightInd w:val="0"/>
        <w:spacing w:line="276" w:lineRule="auto"/>
        <w:ind w:left="720" w:hanging="360"/>
        <w:jc w:val="both"/>
        <w:rPr>
          <w:rFonts w:asciiTheme="minorHAnsi" w:hAnsiTheme="minorHAnsi" w:cs="Arial"/>
          <w:sz w:val="22"/>
          <w:szCs w:val="22"/>
        </w:rPr>
      </w:pPr>
      <w:r w:rsidRPr="00195831">
        <w:rPr>
          <w:rFonts w:asciiTheme="minorHAnsi" w:hAnsiTheme="minorHAnsi" w:cs="Arial"/>
          <w:sz w:val="22"/>
          <w:szCs w:val="22"/>
        </w:rPr>
        <w:t>2)</w:t>
      </w:r>
      <w:r w:rsidRPr="00195831">
        <w:rPr>
          <w:rFonts w:asciiTheme="minorHAnsi" w:hAnsiTheme="minorHAnsi" w:cs="Arial"/>
          <w:sz w:val="22"/>
          <w:szCs w:val="22"/>
        </w:rPr>
        <w:tab/>
      </w:r>
      <w:proofErr w:type="spellStart"/>
      <w:r w:rsidRPr="00195831">
        <w:rPr>
          <w:rFonts w:asciiTheme="minorHAnsi" w:hAnsiTheme="minorHAnsi" w:cs="Arial"/>
          <w:sz w:val="22"/>
          <w:szCs w:val="22"/>
        </w:rPr>
        <w:t>ppkt</w:t>
      </w:r>
      <w:proofErr w:type="spellEnd"/>
      <w:r w:rsidRPr="00195831">
        <w:rPr>
          <w:rFonts w:asciiTheme="minorHAnsi" w:hAnsiTheme="minorHAnsi" w:cs="Arial"/>
          <w:sz w:val="22"/>
          <w:szCs w:val="22"/>
        </w:rPr>
        <w:t xml:space="preserve"> 5 i 7 - składa zaświadczenie właściwego organu sądowego lub administracyjnego miejsca zamieszkania albo zamieszkania osoby, której dokumenty dotyczą, w zakresie określonym w  art. 24 ust. 1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4-8, 10 i 11 ustawy.</w:t>
      </w:r>
    </w:p>
    <w:p w:rsidR="006A3856" w:rsidRPr="00195831" w:rsidRDefault="00F55A08" w:rsidP="006A3856">
      <w:pPr>
        <w:autoSpaceDE w:val="0"/>
        <w:autoSpaceDN w:val="0"/>
        <w:adjustRightInd w:val="0"/>
        <w:spacing w:line="276" w:lineRule="auto"/>
        <w:ind w:left="180" w:hanging="180"/>
        <w:jc w:val="both"/>
        <w:rPr>
          <w:rFonts w:asciiTheme="minorHAnsi" w:hAnsiTheme="minorHAnsi" w:cs="Arial"/>
          <w:sz w:val="22"/>
          <w:szCs w:val="22"/>
        </w:rPr>
      </w:pPr>
      <w:r w:rsidRPr="00195831">
        <w:rPr>
          <w:rFonts w:asciiTheme="minorHAnsi" w:hAnsiTheme="minorHAnsi" w:cs="Arial"/>
          <w:sz w:val="22"/>
          <w:szCs w:val="22"/>
        </w:rPr>
        <w:t xml:space="preserve">6. </w:t>
      </w:r>
      <w:r w:rsidR="006A3856" w:rsidRPr="00195831">
        <w:rPr>
          <w:rFonts w:asciiTheme="minorHAnsi" w:hAnsiTheme="minorHAnsi" w:cs="Arial"/>
          <w:sz w:val="22"/>
          <w:szCs w:val="22"/>
        </w:rPr>
        <w:t xml:space="preserve">Jeżeli w kraju miejsca zamieszkania osoby lub w kraju, w którym Wykonawca ma siedzibę lub miejsce zamieszkania, nie wydaje się dokumentów, o których mowa w </w:t>
      </w:r>
      <w:proofErr w:type="spellStart"/>
      <w:r w:rsidR="006A3856" w:rsidRPr="00195831">
        <w:rPr>
          <w:rFonts w:asciiTheme="minorHAnsi" w:hAnsiTheme="minorHAnsi" w:cs="Arial"/>
          <w:sz w:val="22"/>
          <w:szCs w:val="22"/>
        </w:rPr>
        <w:t>pkt</w:t>
      </w:r>
      <w:proofErr w:type="spellEnd"/>
      <w:r w:rsidR="006A3856" w:rsidRPr="00195831">
        <w:rPr>
          <w:rFonts w:asciiTheme="minorHAnsi" w:hAnsiTheme="minorHAnsi" w:cs="Arial"/>
          <w:sz w:val="22"/>
          <w:szCs w:val="22"/>
        </w:rPr>
        <w:t xml:space="preserve"> 5. 1) zastępuje się je dokumentem zawierającym oświadczenie, w którym określa się także osoby uprawnione do reprezentacji wykonawcy, złożone przed właściwym organem sądowym, administracyjnym albo organem samorządu zawodowego lub  gospodarczego odpowiedniego kraju pochodzenia osoby lub kraju, w którym Wykonawca ma siedzibę lub miejsce zamieszkania lub przed notariuszem</w:t>
      </w:r>
      <w:r w:rsidR="00936DEC" w:rsidRPr="00195831">
        <w:rPr>
          <w:rFonts w:asciiTheme="minorHAnsi" w:hAnsiTheme="minorHAnsi" w:cs="Arial"/>
          <w:sz w:val="22"/>
          <w:szCs w:val="22"/>
        </w:rPr>
        <w:t xml:space="preserve">. </w:t>
      </w:r>
      <w:proofErr w:type="spellStart"/>
      <w:r w:rsidR="00936DEC" w:rsidRPr="00195831">
        <w:rPr>
          <w:rFonts w:asciiTheme="minorHAnsi" w:hAnsiTheme="minorHAnsi" w:cs="Arial"/>
          <w:sz w:val="22"/>
          <w:szCs w:val="22"/>
        </w:rPr>
        <w:t>Pkt</w:t>
      </w:r>
      <w:proofErr w:type="spellEnd"/>
      <w:r w:rsidR="00936DEC" w:rsidRPr="00195831">
        <w:rPr>
          <w:rFonts w:asciiTheme="minorHAnsi" w:hAnsiTheme="minorHAnsi" w:cs="Arial"/>
          <w:sz w:val="22"/>
          <w:szCs w:val="22"/>
        </w:rPr>
        <w:t xml:space="preserve"> 7 stosuje się odpowiednio. </w:t>
      </w:r>
    </w:p>
    <w:p w:rsidR="00F55A08" w:rsidRPr="00195831" w:rsidRDefault="00F55A08" w:rsidP="006A3856">
      <w:pPr>
        <w:autoSpaceDE w:val="0"/>
        <w:autoSpaceDN w:val="0"/>
        <w:adjustRightInd w:val="0"/>
        <w:spacing w:line="276" w:lineRule="auto"/>
        <w:ind w:left="180" w:hanging="180"/>
        <w:jc w:val="both"/>
        <w:rPr>
          <w:rFonts w:asciiTheme="minorHAnsi" w:hAnsiTheme="minorHAnsi" w:cs="Arial"/>
          <w:sz w:val="22"/>
          <w:szCs w:val="22"/>
        </w:rPr>
      </w:pPr>
      <w:r w:rsidRPr="00195831">
        <w:rPr>
          <w:rFonts w:asciiTheme="minorHAnsi" w:hAnsiTheme="minorHAnsi" w:cs="Arial"/>
          <w:sz w:val="22"/>
          <w:szCs w:val="22"/>
        </w:rPr>
        <w:t xml:space="preserve">7. Dokumenty, o których mowa w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5 </w:t>
      </w:r>
      <w:proofErr w:type="spellStart"/>
      <w:r w:rsidRPr="00195831">
        <w:rPr>
          <w:rFonts w:asciiTheme="minorHAnsi" w:hAnsiTheme="minorHAnsi" w:cs="Arial"/>
          <w:sz w:val="22"/>
          <w:szCs w:val="22"/>
        </w:rPr>
        <w:t>ppkt</w:t>
      </w:r>
      <w:proofErr w:type="spellEnd"/>
      <w:r w:rsidRPr="00195831">
        <w:rPr>
          <w:rFonts w:asciiTheme="minorHAnsi" w:hAnsiTheme="minorHAnsi" w:cs="Arial"/>
          <w:sz w:val="22"/>
          <w:szCs w:val="22"/>
        </w:rPr>
        <w:t xml:space="preserve"> 1) a) i 1) c) oraz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5 </w:t>
      </w:r>
      <w:proofErr w:type="spellStart"/>
      <w:r w:rsidRPr="00195831">
        <w:rPr>
          <w:rFonts w:asciiTheme="minorHAnsi" w:hAnsiTheme="minorHAnsi" w:cs="Arial"/>
          <w:sz w:val="22"/>
          <w:szCs w:val="22"/>
        </w:rPr>
        <w:t>ppkt</w:t>
      </w:r>
      <w:proofErr w:type="spellEnd"/>
      <w:r w:rsidRPr="00195831">
        <w:rPr>
          <w:rFonts w:asciiTheme="minorHAnsi" w:hAnsiTheme="minorHAnsi" w:cs="Arial"/>
          <w:sz w:val="22"/>
          <w:szCs w:val="22"/>
        </w:rPr>
        <w:t xml:space="preserve"> 2) SIWZ, powinny być wystawione nie wcześniej niż 6 miesięcy przed upływem terminu składania ofert. Dokument, o którym mowa w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5 </w:t>
      </w:r>
      <w:proofErr w:type="spellStart"/>
      <w:r w:rsidRPr="00195831">
        <w:rPr>
          <w:rFonts w:asciiTheme="minorHAnsi" w:hAnsiTheme="minorHAnsi" w:cs="Arial"/>
          <w:sz w:val="22"/>
          <w:szCs w:val="22"/>
        </w:rPr>
        <w:t>ppkt</w:t>
      </w:r>
      <w:proofErr w:type="spellEnd"/>
      <w:r w:rsidRPr="00195831">
        <w:rPr>
          <w:rFonts w:asciiTheme="minorHAnsi" w:hAnsiTheme="minorHAnsi" w:cs="Arial"/>
          <w:sz w:val="22"/>
          <w:szCs w:val="22"/>
        </w:rPr>
        <w:t xml:space="preserve"> 1) b) SIWZ, powinien być wystawiony nie wcześniej niż 3 miesiące przed upływem terminu składania ofert.</w:t>
      </w:r>
    </w:p>
    <w:p w:rsidR="00F55A08" w:rsidRPr="00195831" w:rsidRDefault="00F55A08" w:rsidP="002870FC">
      <w:pPr>
        <w:autoSpaceDE w:val="0"/>
        <w:autoSpaceDN w:val="0"/>
        <w:adjustRightInd w:val="0"/>
        <w:spacing w:line="276" w:lineRule="auto"/>
        <w:ind w:left="360" w:hanging="360"/>
        <w:jc w:val="both"/>
        <w:rPr>
          <w:rFonts w:asciiTheme="minorHAnsi" w:hAnsiTheme="minorHAnsi" w:cs="Arial"/>
          <w:sz w:val="22"/>
          <w:szCs w:val="22"/>
          <w:u w:val="single"/>
        </w:rPr>
      </w:pPr>
      <w:r w:rsidRPr="00195831">
        <w:rPr>
          <w:rFonts w:asciiTheme="minorHAnsi" w:hAnsiTheme="minorHAnsi" w:cs="Arial"/>
          <w:sz w:val="22"/>
          <w:szCs w:val="22"/>
        </w:rPr>
        <w:t xml:space="preserve">8. </w:t>
      </w:r>
      <w:r w:rsidRPr="00195831">
        <w:rPr>
          <w:rFonts w:asciiTheme="minorHAnsi" w:hAnsiTheme="minorHAnsi" w:cs="Arial"/>
          <w:sz w:val="22"/>
          <w:szCs w:val="22"/>
          <w:u w:val="single"/>
        </w:rPr>
        <w:t>Jeżeli Wykonawca, wykazując spełnianie warunków, o których mowa w art. 22 ust. 1 ustawy, polega na zasobach innych podmiotów na zasadach określonych w art. 26 ust. 2b ustawy, a podmioty te będą brały udział w realizacji części zamówienia, Zamawiający żąda od</w:t>
      </w:r>
      <w:r w:rsidR="00286097" w:rsidRPr="00195831">
        <w:rPr>
          <w:rFonts w:asciiTheme="minorHAnsi" w:hAnsiTheme="minorHAnsi" w:cs="Arial"/>
          <w:sz w:val="22"/>
          <w:szCs w:val="22"/>
          <w:u w:val="single"/>
        </w:rPr>
        <w:t> </w:t>
      </w:r>
      <w:r w:rsidRPr="00195831">
        <w:rPr>
          <w:rFonts w:asciiTheme="minorHAnsi" w:hAnsiTheme="minorHAnsi" w:cs="Arial"/>
          <w:sz w:val="22"/>
          <w:szCs w:val="22"/>
          <w:u w:val="single"/>
        </w:rPr>
        <w:t>Wykonawcy przedstawienia w odniesieniu do tych podmiotów</w:t>
      </w:r>
      <w:r w:rsidR="006A3856" w:rsidRPr="00195831">
        <w:rPr>
          <w:rFonts w:asciiTheme="minorHAnsi" w:hAnsiTheme="minorHAnsi" w:cs="Arial"/>
          <w:sz w:val="22"/>
          <w:szCs w:val="22"/>
          <w:u w:val="single"/>
        </w:rPr>
        <w:t xml:space="preserve"> dokumentów wymienionych w </w:t>
      </w:r>
      <w:proofErr w:type="spellStart"/>
      <w:r w:rsidR="006A3856" w:rsidRPr="00195831">
        <w:rPr>
          <w:rFonts w:asciiTheme="minorHAnsi" w:hAnsiTheme="minorHAnsi" w:cs="Arial"/>
          <w:sz w:val="22"/>
          <w:szCs w:val="22"/>
          <w:u w:val="single"/>
        </w:rPr>
        <w:t>pkt</w:t>
      </w:r>
      <w:proofErr w:type="spellEnd"/>
      <w:r w:rsidR="006A3856" w:rsidRPr="00195831">
        <w:rPr>
          <w:rFonts w:asciiTheme="minorHAnsi" w:hAnsiTheme="minorHAnsi" w:cs="Arial"/>
          <w:sz w:val="22"/>
          <w:szCs w:val="22"/>
          <w:u w:val="single"/>
        </w:rPr>
        <w:t xml:space="preserve"> </w:t>
      </w:r>
      <w:r w:rsidRPr="00195831">
        <w:rPr>
          <w:rFonts w:asciiTheme="minorHAnsi" w:hAnsiTheme="minorHAnsi" w:cs="Arial"/>
          <w:sz w:val="22"/>
          <w:szCs w:val="22"/>
          <w:u w:val="single"/>
        </w:rPr>
        <w:t>V</w:t>
      </w:r>
      <w:r w:rsidR="006A3856" w:rsidRPr="00195831">
        <w:rPr>
          <w:rFonts w:asciiTheme="minorHAnsi" w:hAnsiTheme="minorHAnsi" w:cs="Arial"/>
          <w:sz w:val="22"/>
          <w:szCs w:val="22"/>
          <w:u w:val="single"/>
        </w:rPr>
        <w:t>I</w:t>
      </w:r>
      <w:r w:rsidRPr="00195831">
        <w:rPr>
          <w:rFonts w:asciiTheme="minorHAnsi" w:hAnsiTheme="minorHAnsi" w:cs="Arial"/>
          <w:sz w:val="22"/>
          <w:szCs w:val="22"/>
          <w:u w:val="single"/>
        </w:rPr>
        <w:t xml:space="preserve">.2 </w:t>
      </w:r>
      <w:proofErr w:type="spellStart"/>
      <w:r w:rsidRPr="00195831">
        <w:rPr>
          <w:rFonts w:asciiTheme="minorHAnsi" w:hAnsiTheme="minorHAnsi" w:cs="Arial"/>
          <w:sz w:val="22"/>
          <w:szCs w:val="22"/>
          <w:u w:val="single"/>
        </w:rPr>
        <w:t>ppkt</w:t>
      </w:r>
      <w:proofErr w:type="spellEnd"/>
      <w:r w:rsidRPr="00195831">
        <w:rPr>
          <w:rFonts w:asciiTheme="minorHAnsi" w:hAnsiTheme="minorHAnsi" w:cs="Arial"/>
          <w:sz w:val="22"/>
          <w:szCs w:val="22"/>
          <w:u w:val="single"/>
        </w:rPr>
        <w:t xml:space="preserve"> 1) i 2)</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lastRenderedPageBreak/>
        <w:t>9.  Każdy z Wykonawców wspólnie ubiegający się o udzielenie zamówienia składa w ofercie dokumenty, o których mowa w pkt. VI.2 SIWZ.</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10.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poświadczone za zgodność z oryginałem odpowiednio przez Wykonawcę lub te podmioty.</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11. Dokumenty sporządzone w języku obcym są składane wraz z tłumaczeniem na język polski.</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b/>
          <w:color w:val="FF0000"/>
          <w:sz w:val="22"/>
          <w:szCs w:val="22"/>
        </w:rPr>
      </w:pPr>
      <w:r w:rsidRPr="00195831">
        <w:rPr>
          <w:rFonts w:asciiTheme="minorHAnsi" w:hAnsiTheme="minorHAnsi" w:cs="Arial"/>
          <w:sz w:val="22"/>
          <w:szCs w:val="22"/>
        </w:rPr>
        <w:t>12.</w:t>
      </w:r>
      <w:r w:rsidRPr="00195831">
        <w:rPr>
          <w:rFonts w:asciiTheme="minorHAnsi" w:hAnsiTheme="minorHAnsi" w:cs="Arial"/>
          <w:b/>
          <w:color w:val="FF0000"/>
          <w:sz w:val="22"/>
          <w:szCs w:val="22"/>
        </w:rPr>
        <w:t xml:space="preserve"> </w:t>
      </w:r>
      <w:r w:rsidRPr="00195831">
        <w:rPr>
          <w:rFonts w:asciiTheme="minorHAnsi" w:hAnsiTheme="minorHAnsi" w:cs="Arial"/>
          <w:sz w:val="22"/>
          <w:szCs w:val="22"/>
        </w:rPr>
        <w:t xml:space="preserve">Zamawiający może żądać przedstawienia oryginału lub notarialnie poświadczonej kopii dokumentu wyłącznie wtedy, gdy złożona przez Wykonawcę kopia dokumentu jest nieczytelna lub budzi wątpliwości co do jej prawdziwości. </w:t>
      </w:r>
    </w:p>
    <w:p w:rsidR="00F55A08" w:rsidRPr="00195831" w:rsidRDefault="00F55A08" w:rsidP="002870FC">
      <w:pPr>
        <w:tabs>
          <w:tab w:val="center" w:pos="7354"/>
          <w:tab w:val="right" w:pos="11890"/>
        </w:tabs>
        <w:suppressAutoHyphens/>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 xml:space="preserve">13. Złożenie przez Wykonawcę fałszywych lub stwierdzających nieprawdę informacji (dokumentów załączników, oświadczeń) mających wpływ na wynik prowadzonego postępowania powoduje wykluczenie Wykonawcy z przetargu na każdym jego etapie, zgodnie z dyspozycją art. 24 ust. 2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3 ustawy. Osoba lub osoby składające ofertę ponoszą pełną odpowiedzialność za treść złożonego oświadczenia woli na zasadach określonych w ustawie z dnia 6 czerwca 1997  r. - Kodeks Karny (Dz. U. nr 88 poz. 553 z </w:t>
      </w:r>
      <w:proofErr w:type="spellStart"/>
      <w:r w:rsidRPr="00195831">
        <w:rPr>
          <w:rFonts w:asciiTheme="minorHAnsi" w:hAnsiTheme="minorHAnsi" w:cs="Arial"/>
          <w:sz w:val="22"/>
          <w:szCs w:val="22"/>
        </w:rPr>
        <w:t>późn</w:t>
      </w:r>
      <w:proofErr w:type="spellEnd"/>
      <w:r w:rsidRPr="00195831">
        <w:rPr>
          <w:rFonts w:asciiTheme="minorHAnsi" w:hAnsiTheme="minorHAnsi" w:cs="Arial"/>
          <w:sz w:val="22"/>
          <w:szCs w:val="22"/>
        </w:rPr>
        <w:t>. zm.).</w:t>
      </w:r>
    </w:p>
    <w:p w:rsidR="00452B8D" w:rsidRPr="00195831" w:rsidRDefault="00452B8D" w:rsidP="002870FC">
      <w:pPr>
        <w:spacing w:line="276" w:lineRule="auto"/>
        <w:rPr>
          <w:rFonts w:asciiTheme="minorHAnsi" w:hAnsiTheme="minorHAnsi" w:cs="Arial"/>
          <w:sz w:val="22"/>
          <w:szCs w:val="22"/>
        </w:rPr>
      </w:pPr>
    </w:p>
    <w:p w:rsidR="00DC721A" w:rsidRPr="00195831" w:rsidRDefault="00DC721A" w:rsidP="003825D0">
      <w:pPr>
        <w:numPr>
          <w:ilvl w:val="2"/>
          <w:numId w:val="3"/>
        </w:numPr>
        <w:tabs>
          <w:tab w:val="clear" w:pos="2700"/>
          <w:tab w:val="num" w:pos="540"/>
          <w:tab w:val="center" w:pos="7354"/>
          <w:tab w:val="right" w:pos="11890"/>
        </w:tabs>
        <w:suppressAutoHyphens/>
        <w:spacing w:line="276" w:lineRule="auto"/>
        <w:ind w:left="540" w:hanging="540"/>
        <w:jc w:val="both"/>
        <w:rPr>
          <w:rFonts w:asciiTheme="minorHAnsi" w:hAnsiTheme="minorHAnsi" w:cs="Arial"/>
          <w:b/>
          <w:bCs/>
          <w:sz w:val="22"/>
          <w:szCs w:val="22"/>
        </w:rPr>
      </w:pPr>
      <w:r w:rsidRPr="00195831">
        <w:rPr>
          <w:rFonts w:asciiTheme="minorHAnsi" w:hAnsiTheme="minorHAnsi" w:cs="Arial"/>
          <w:b/>
          <w:sz w:val="22"/>
          <w:szCs w:val="22"/>
        </w:rPr>
        <w:t>Informacje o sposobie porozumiewania się Zamawiającego z Wykonawcami oraz przekazywania oświadczeń i dokumentów, a także wskazanie osób uprawnionych do porozumiewania się z Wykonawcami.</w:t>
      </w:r>
    </w:p>
    <w:p w:rsidR="00715D81" w:rsidRPr="00195831" w:rsidRDefault="00715D81" w:rsidP="00BF6FB8">
      <w:pPr>
        <w:widowControl w:val="0"/>
        <w:numPr>
          <w:ilvl w:val="0"/>
          <w:numId w:val="17"/>
        </w:numPr>
        <w:shd w:val="clear" w:color="auto" w:fill="FFFFFF"/>
        <w:tabs>
          <w:tab w:val="left" w:pos="360"/>
        </w:tabs>
        <w:autoSpaceDE w:val="0"/>
        <w:autoSpaceDN w:val="0"/>
        <w:adjustRightInd w:val="0"/>
        <w:spacing w:line="276" w:lineRule="auto"/>
        <w:ind w:left="426" w:hanging="426"/>
        <w:jc w:val="both"/>
        <w:rPr>
          <w:rFonts w:asciiTheme="minorHAnsi" w:hAnsiTheme="minorHAnsi" w:cs="Arial"/>
          <w:color w:val="000000"/>
          <w:spacing w:val="-10"/>
          <w:sz w:val="22"/>
          <w:szCs w:val="22"/>
        </w:rPr>
      </w:pPr>
      <w:r w:rsidRPr="00195831">
        <w:rPr>
          <w:rFonts w:asciiTheme="minorHAnsi" w:hAnsiTheme="minorHAnsi" w:cs="Arial"/>
          <w:color w:val="000000"/>
          <w:sz w:val="22"/>
          <w:szCs w:val="22"/>
        </w:rPr>
        <w:t>Niniejsze postępowanie o udzielenie zamówienia publicznego prowadzone jest w języku polskim.</w:t>
      </w:r>
    </w:p>
    <w:p w:rsidR="00715D81" w:rsidRPr="00195831" w:rsidRDefault="00715D81" w:rsidP="00FE1A4A">
      <w:pPr>
        <w:widowControl w:val="0"/>
        <w:numPr>
          <w:ilvl w:val="0"/>
          <w:numId w:val="17"/>
        </w:numPr>
        <w:shd w:val="clear" w:color="auto" w:fill="FFFFFF"/>
        <w:tabs>
          <w:tab w:val="left" w:pos="360"/>
        </w:tabs>
        <w:autoSpaceDE w:val="0"/>
        <w:autoSpaceDN w:val="0"/>
        <w:adjustRightInd w:val="0"/>
        <w:spacing w:line="276" w:lineRule="auto"/>
        <w:ind w:left="360" w:hanging="355"/>
        <w:jc w:val="both"/>
        <w:rPr>
          <w:rFonts w:asciiTheme="minorHAnsi" w:hAnsiTheme="minorHAnsi" w:cs="Arial"/>
          <w:color w:val="000000"/>
          <w:spacing w:val="-8"/>
          <w:sz w:val="22"/>
          <w:szCs w:val="22"/>
        </w:rPr>
      </w:pPr>
      <w:r w:rsidRPr="00195831">
        <w:rPr>
          <w:rFonts w:asciiTheme="minorHAnsi" w:hAnsiTheme="minorHAnsi" w:cs="Arial"/>
          <w:color w:val="000000"/>
          <w:sz w:val="22"/>
          <w:szCs w:val="22"/>
        </w:rPr>
        <w:t>W niniejszym postępowaniu oświadczenia, wnioski, zawiadomienia oraz informacje Zamawiający i Wykonawcy przekazują: pisemnie lub faksem lub drogą elektroniczną, z</w:t>
      </w:r>
      <w:r w:rsidR="00286097" w:rsidRPr="00195831">
        <w:rPr>
          <w:rFonts w:asciiTheme="minorHAnsi" w:hAnsiTheme="minorHAnsi" w:cs="Arial"/>
          <w:color w:val="000000"/>
          <w:sz w:val="22"/>
          <w:szCs w:val="22"/>
        </w:rPr>
        <w:t> </w:t>
      </w:r>
      <w:r w:rsidRPr="00195831">
        <w:rPr>
          <w:rFonts w:asciiTheme="minorHAnsi" w:hAnsiTheme="minorHAnsi" w:cs="Arial"/>
          <w:color w:val="000000"/>
          <w:sz w:val="22"/>
          <w:szCs w:val="22"/>
        </w:rPr>
        <w:t xml:space="preserve">zastrzeżeniem </w:t>
      </w:r>
      <w:proofErr w:type="spellStart"/>
      <w:r w:rsidRPr="00195831">
        <w:rPr>
          <w:rFonts w:asciiTheme="minorHAnsi" w:hAnsiTheme="minorHAnsi" w:cs="Arial"/>
          <w:color w:val="000000"/>
          <w:sz w:val="22"/>
          <w:szCs w:val="22"/>
        </w:rPr>
        <w:t>pkt</w:t>
      </w:r>
      <w:proofErr w:type="spellEnd"/>
      <w:r w:rsidRPr="00195831">
        <w:rPr>
          <w:rFonts w:asciiTheme="minorHAnsi" w:hAnsiTheme="minorHAnsi" w:cs="Arial"/>
          <w:color w:val="000000"/>
          <w:sz w:val="22"/>
          <w:szCs w:val="22"/>
        </w:rPr>
        <w:t xml:space="preserve"> VII.3 SIWZ.</w:t>
      </w:r>
    </w:p>
    <w:p w:rsidR="00715D81" w:rsidRPr="00195831" w:rsidRDefault="00715D81" w:rsidP="00FE1A4A">
      <w:pPr>
        <w:widowControl w:val="0"/>
        <w:numPr>
          <w:ilvl w:val="0"/>
          <w:numId w:val="17"/>
        </w:numPr>
        <w:shd w:val="clear" w:color="auto" w:fill="FFFFFF"/>
        <w:tabs>
          <w:tab w:val="left" w:pos="360"/>
        </w:tabs>
        <w:autoSpaceDE w:val="0"/>
        <w:autoSpaceDN w:val="0"/>
        <w:adjustRightInd w:val="0"/>
        <w:spacing w:line="276" w:lineRule="auto"/>
        <w:ind w:left="360" w:right="5" w:hanging="355"/>
        <w:jc w:val="both"/>
        <w:rPr>
          <w:rFonts w:asciiTheme="minorHAnsi" w:hAnsiTheme="minorHAnsi" w:cs="Arial"/>
          <w:color w:val="000000"/>
          <w:spacing w:val="-5"/>
          <w:sz w:val="22"/>
          <w:szCs w:val="22"/>
        </w:rPr>
      </w:pPr>
      <w:r w:rsidRPr="00195831">
        <w:rPr>
          <w:rFonts w:asciiTheme="minorHAnsi" w:hAnsiTheme="minorHAnsi" w:cs="Arial"/>
          <w:color w:val="000000"/>
          <w:sz w:val="22"/>
          <w:szCs w:val="22"/>
        </w:rPr>
        <w:t>Forma pisemna zastrzeżona jest dla złożenia oferty wraz z załącznikami, w tym oświadczeń i dokumentów potwierdzających spełnianie warunków udziału w postępowaniu oraz</w:t>
      </w:r>
      <w:r w:rsidR="00286097" w:rsidRPr="00195831">
        <w:rPr>
          <w:rFonts w:asciiTheme="minorHAnsi" w:hAnsiTheme="minorHAnsi" w:cs="Arial"/>
          <w:color w:val="000000"/>
          <w:sz w:val="22"/>
          <w:szCs w:val="22"/>
        </w:rPr>
        <w:t> </w:t>
      </w:r>
      <w:r w:rsidRPr="00195831">
        <w:rPr>
          <w:rFonts w:asciiTheme="minorHAnsi" w:hAnsiTheme="minorHAnsi" w:cs="Arial"/>
          <w:color w:val="000000"/>
          <w:sz w:val="22"/>
          <w:szCs w:val="22"/>
        </w:rPr>
        <w:t>pełnomocnictwa.</w:t>
      </w:r>
    </w:p>
    <w:p w:rsidR="00715D81" w:rsidRPr="00195831" w:rsidRDefault="00715D81" w:rsidP="00FE1A4A">
      <w:pPr>
        <w:widowControl w:val="0"/>
        <w:numPr>
          <w:ilvl w:val="0"/>
          <w:numId w:val="17"/>
        </w:numPr>
        <w:shd w:val="clear" w:color="auto" w:fill="FFFFFF"/>
        <w:tabs>
          <w:tab w:val="left" w:pos="360"/>
        </w:tabs>
        <w:autoSpaceDE w:val="0"/>
        <w:autoSpaceDN w:val="0"/>
        <w:adjustRightInd w:val="0"/>
        <w:spacing w:line="276" w:lineRule="auto"/>
        <w:ind w:left="360" w:right="10" w:hanging="355"/>
        <w:jc w:val="both"/>
        <w:rPr>
          <w:rFonts w:asciiTheme="minorHAnsi" w:hAnsiTheme="minorHAnsi" w:cs="Arial"/>
          <w:color w:val="000000"/>
          <w:spacing w:val="-4"/>
          <w:sz w:val="22"/>
          <w:szCs w:val="22"/>
        </w:rPr>
      </w:pPr>
      <w:r w:rsidRPr="00195831">
        <w:rPr>
          <w:rFonts w:asciiTheme="minorHAnsi" w:hAnsiTheme="minorHAnsi" w:cs="Arial"/>
          <w:color w:val="000000"/>
          <w:sz w:val="22"/>
          <w:szCs w:val="22"/>
        </w:rPr>
        <w:t>Jeżeli Zamawiający lub Wykonawca przekazują oświadczenia, wnioski, zawiadomienia oraz</w:t>
      </w:r>
      <w:r w:rsidR="00286097" w:rsidRPr="00195831">
        <w:rPr>
          <w:rFonts w:asciiTheme="minorHAnsi" w:hAnsiTheme="minorHAnsi" w:cs="Arial"/>
          <w:color w:val="000000"/>
          <w:sz w:val="22"/>
          <w:szCs w:val="22"/>
        </w:rPr>
        <w:t> </w:t>
      </w:r>
      <w:r w:rsidRPr="00195831">
        <w:rPr>
          <w:rFonts w:asciiTheme="minorHAnsi" w:hAnsiTheme="minorHAnsi" w:cs="Arial"/>
          <w:color w:val="000000"/>
          <w:sz w:val="22"/>
          <w:szCs w:val="22"/>
        </w:rPr>
        <w:t>informacje faksem lub drogą elektroniczną, każda ze stron na żądanie drugiej niezwłocznie potwierdzi fakt ich otrzymania.</w:t>
      </w:r>
    </w:p>
    <w:p w:rsidR="00715D81" w:rsidRPr="00195831" w:rsidRDefault="00715D81" w:rsidP="00FE1A4A">
      <w:pPr>
        <w:widowControl w:val="0"/>
        <w:numPr>
          <w:ilvl w:val="0"/>
          <w:numId w:val="17"/>
        </w:numPr>
        <w:shd w:val="clear" w:color="auto" w:fill="FFFFFF"/>
        <w:tabs>
          <w:tab w:val="left" w:pos="360"/>
        </w:tabs>
        <w:autoSpaceDE w:val="0"/>
        <w:autoSpaceDN w:val="0"/>
        <w:adjustRightInd w:val="0"/>
        <w:spacing w:line="276" w:lineRule="auto"/>
        <w:ind w:left="360" w:hanging="355"/>
        <w:jc w:val="both"/>
        <w:rPr>
          <w:rFonts w:asciiTheme="minorHAnsi" w:hAnsiTheme="minorHAnsi" w:cs="Arial"/>
          <w:color w:val="000000"/>
          <w:spacing w:val="-5"/>
          <w:sz w:val="22"/>
          <w:szCs w:val="22"/>
        </w:rPr>
      </w:pPr>
      <w:r w:rsidRPr="00195831">
        <w:rPr>
          <w:rFonts w:asciiTheme="minorHAnsi" w:hAnsiTheme="minorHAnsi" w:cs="Arial"/>
          <w:color w:val="000000"/>
          <w:sz w:val="22"/>
          <w:szCs w:val="22"/>
        </w:rPr>
        <w:t xml:space="preserve">Domniemywa się, iż pismo wysłane przez Zamawiającego na numer faksu lub poczty elektronicznej podanej przez Wykonawcę w ofercie zostało doręczone w sposób umożliwiający zapoznanie się Wykonawcy z treścią pisma, chyba że Wykonawca wezwany przez Zamawiającego do potwierdzenia otrzymania oświadczenia, wniosku, zawiadomienia lub informacji w sposób określony w </w:t>
      </w:r>
      <w:proofErr w:type="spellStart"/>
      <w:r w:rsidRPr="00195831">
        <w:rPr>
          <w:rFonts w:asciiTheme="minorHAnsi" w:hAnsiTheme="minorHAnsi" w:cs="Arial"/>
          <w:color w:val="000000"/>
          <w:sz w:val="22"/>
          <w:szCs w:val="22"/>
        </w:rPr>
        <w:t>pkt</w:t>
      </w:r>
      <w:proofErr w:type="spellEnd"/>
      <w:r w:rsidRPr="00195831">
        <w:rPr>
          <w:rFonts w:asciiTheme="minorHAnsi" w:hAnsiTheme="minorHAnsi" w:cs="Arial"/>
          <w:color w:val="000000"/>
          <w:sz w:val="22"/>
          <w:szCs w:val="22"/>
        </w:rPr>
        <w:t xml:space="preserve"> VII.4 SIWZ, oświadczy iż ww. wiadomości nie</w:t>
      </w:r>
      <w:r w:rsidR="00A147AA" w:rsidRPr="00195831">
        <w:rPr>
          <w:rFonts w:asciiTheme="minorHAnsi" w:hAnsiTheme="minorHAnsi" w:cs="Arial"/>
          <w:color w:val="000000"/>
          <w:sz w:val="22"/>
          <w:szCs w:val="22"/>
        </w:rPr>
        <w:t> </w:t>
      </w:r>
      <w:r w:rsidRPr="00195831">
        <w:rPr>
          <w:rFonts w:asciiTheme="minorHAnsi" w:hAnsiTheme="minorHAnsi" w:cs="Arial"/>
          <w:color w:val="000000"/>
          <w:sz w:val="22"/>
          <w:szCs w:val="22"/>
        </w:rPr>
        <w:t>otrzymał.</w:t>
      </w:r>
    </w:p>
    <w:p w:rsidR="00715D81" w:rsidRPr="00195831" w:rsidRDefault="00715D81" w:rsidP="00FE1A4A">
      <w:pPr>
        <w:widowControl w:val="0"/>
        <w:numPr>
          <w:ilvl w:val="0"/>
          <w:numId w:val="17"/>
        </w:numPr>
        <w:shd w:val="clear" w:color="auto" w:fill="FFFFFF"/>
        <w:tabs>
          <w:tab w:val="left" w:pos="360"/>
        </w:tabs>
        <w:autoSpaceDE w:val="0"/>
        <w:autoSpaceDN w:val="0"/>
        <w:adjustRightInd w:val="0"/>
        <w:spacing w:line="276" w:lineRule="auto"/>
        <w:ind w:left="360" w:hanging="355"/>
        <w:jc w:val="both"/>
        <w:rPr>
          <w:rFonts w:asciiTheme="minorHAnsi" w:hAnsiTheme="minorHAnsi" w:cs="Arial"/>
          <w:color w:val="000000"/>
          <w:spacing w:val="-5"/>
          <w:sz w:val="22"/>
          <w:szCs w:val="22"/>
        </w:rPr>
      </w:pPr>
      <w:r w:rsidRPr="00195831">
        <w:rPr>
          <w:rFonts w:asciiTheme="minorHAnsi" w:hAnsiTheme="minorHAnsi" w:cs="Arial"/>
          <w:color w:val="000000"/>
          <w:sz w:val="22"/>
          <w:szCs w:val="22"/>
        </w:rPr>
        <w:t xml:space="preserve">Wykonawca może zwrócić się do Zamawiającego o wyjaśnienie treści SIWZ. Zamawiający jest obowiązany udzielić wyjaśnień niezwłocznie, jednak nie później niż na </w:t>
      </w:r>
      <w:r w:rsidR="006A0DF1" w:rsidRPr="00195831">
        <w:rPr>
          <w:rFonts w:asciiTheme="minorHAnsi" w:hAnsiTheme="minorHAnsi" w:cs="Arial"/>
          <w:color w:val="000000"/>
          <w:sz w:val="22"/>
          <w:szCs w:val="22"/>
        </w:rPr>
        <w:t>6</w:t>
      </w:r>
      <w:r w:rsidRPr="00195831">
        <w:rPr>
          <w:rFonts w:asciiTheme="minorHAnsi" w:hAnsiTheme="minorHAnsi" w:cs="Arial"/>
          <w:color w:val="000000"/>
          <w:sz w:val="22"/>
          <w:szCs w:val="22"/>
        </w:rPr>
        <w:t xml:space="preserve"> dni przed upływem terminu składania ofert, pod warunkiem że wniosek o wyjaśnienie treści SIWZ wpłynął do Zamawiającego nie później niż do końca dnia, w którym upływa połowa wyznaczonego terminu składania ofert.</w:t>
      </w:r>
    </w:p>
    <w:p w:rsidR="00715D81" w:rsidRPr="00195831" w:rsidRDefault="00715D81" w:rsidP="00FE1A4A">
      <w:pPr>
        <w:widowControl w:val="0"/>
        <w:numPr>
          <w:ilvl w:val="0"/>
          <w:numId w:val="17"/>
        </w:numPr>
        <w:shd w:val="clear" w:color="auto" w:fill="FFFFFF"/>
        <w:tabs>
          <w:tab w:val="left" w:pos="360"/>
        </w:tabs>
        <w:autoSpaceDE w:val="0"/>
        <w:autoSpaceDN w:val="0"/>
        <w:adjustRightInd w:val="0"/>
        <w:spacing w:line="276" w:lineRule="auto"/>
        <w:ind w:left="360" w:right="10" w:hanging="355"/>
        <w:jc w:val="both"/>
        <w:rPr>
          <w:rFonts w:asciiTheme="minorHAnsi" w:hAnsiTheme="minorHAnsi" w:cs="Arial"/>
          <w:color w:val="000000"/>
          <w:spacing w:val="-5"/>
          <w:sz w:val="22"/>
          <w:szCs w:val="22"/>
        </w:rPr>
      </w:pPr>
      <w:r w:rsidRPr="00195831">
        <w:rPr>
          <w:rFonts w:asciiTheme="minorHAnsi" w:hAnsiTheme="minorHAnsi" w:cs="Arial"/>
          <w:color w:val="000000"/>
          <w:sz w:val="22"/>
          <w:szCs w:val="22"/>
        </w:rPr>
        <w:t>Jeżeli wniosek o wyjaśnienie treści SIWZ wpłynął po upływie terminu składania wniosku, o</w:t>
      </w:r>
      <w:r w:rsidR="00A147AA" w:rsidRPr="00195831">
        <w:rPr>
          <w:rFonts w:asciiTheme="minorHAnsi" w:hAnsiTheme="minorHAnsi" w:cs="Arial"/>
          <w:color w:val="000000"/>
          <w:sz w:val="22"/>
          <w:szCs w:val="22"/>
        </w:rPr>
        <w:t> </w:t>
      </w:r>
      <w:r w:rsidRPr="00195831">
        <w:rPr>
          <w:rFonts w:asciiTheme="minorHAnsi" w:hAnsiTheme="minorHAnsi" w:cs="Arial"/>
          <w:color w:val="000000"/>
          <w:sz w:val="22"/>
          <w:szCs w:val="22"/>
        </w:rPr>
        <w:t>którym mowa w pkt. VII.6 SIWZ, lub dotyczy udzielonych wyjaśnień, Zamawiający może udzielić wyjaśnień albo pozostawić wniosek bez rozpoznania.</w:t>
      </w:r>
    </w:p>
    <w:p w:rsidR="00715D81" w:rsidRPr="00195831" w:rsidRDefault="00715D81" w:rsidP="00FE1A4A">
      <w:pPr>
        <w:widowControl w:val="0"/>
        <w:numPr>
          <w:ilvl w:val="0"/>
          <w:numId w:val="17"/>
        </w:numPr>
        <w:shd w:val="clear" w:color="auto" w:fill="FFFFFF"/>
        <w:tabs>
          <w:tab w:val="left" w:pos="360"/>
        </w:tabs>
        <w:autoSpaceDE w:val="0"/>
        <w:autoSpaceDN w:val="0"/>
        <w:adjustRightInd w:val="0"/>
        <w:spacing w:line="276" w:lineRule="auto"/>
        <w:ind w:left="360" w:right="19" w:hanging="355"/>
        <w:jc w:val="both"/>
        <w:rPr>
          <w:rFonts w:asciiTheme="minorHAnsi" w:hAnsiTheme="minorHAnsi" w:cs="Arial"/>
          <w:color w:val="000000"/>
          <w:spacing w:val="-6"/>
          <w:sz w:val="22"/>
          <w:szCs w:val="22"/>
        </w:rPr>
      </w:pPr>
      <w:r w:rsidRPr="00195831">
        <w:rPr>
          <w:rFonts w:asciiTheme="minorHAnsi" w:hAnsiTheme="minorHAnsi" w:cs="Arial"/>
          <w:color w:val="000000"/>
          <w:sz w:val="22"/>
          <w:szCs w:val="22"/>
        </w:rPr>
        <w:t>Przedłużenie terminu składania ofert nie wpływa na bieg terminu składania wniosku, o</w:t>
      </w:r>
      <w:r w:rsidR="00A147AA" w:rsidRPr="00195831">
        <w:rPr>
          <w:rFonts w:asciiTheme="minorHAnsi" w:hAnsiTheme="minorHAnsi" w:cs="Arial"/>
          <w:color w:val="000000"/>
          <w:sz w:val="22"/>
          <w:szCs w:val="22"/>
        </w:rPr>
        <w:t> </w:t>
      </w:r>
      <w:r w:rsidRPr="00195831">
        <w:rPr>
          <w:rFonts w:asciiTheme="minorHAnsi" w:hAnsiTheme="minorHAnsi" w:cs="Arial"/>
          <w:color w:val="000000"/>
          <w:sz w:val="22"/>
          <w:szCs w:val="22"/>
        </w:rPr>
        <w:t>którym mowa w pkt. VII.6 SIWZ.</w:t>
      </w:r>
    </w:p>
    <w:p w:rsidR="00715D81" w:rsidRPr="00195831" w:rsidRDefault="00715D81" w:rsidP="00FE1A4A">
      <w:pPr>
        <w:widowControl w:val="0"/>
        <w:numPr>
          <w:ilvl w:val="0"/>
          <w:numId w:val="18"/>
        </w:numPr>
        <w:shd w:val="clear" w:color="auto" w:fill="FFFFFF"/>
        <w:tabs>
          <w:tab w:val="left" w:pos="360"/>
        </w:tabs>
        <w:autoSpaceDE w:val="0"/>
        <w:autoSpaceDN w:val="0"/>
        <w:adjustRightInd w:val="0"/>
        <w:spacing w:line="276" w:lineRule="auto"/>
        <w:ind w:left="360" w:right="5" w:hanging="350"/>
        <w:jc w:val="both"/>
        <w:rPr>
          <w:rFonts w:asciiTheme="minorHAnsi" w:hAnsiTheme="minorHAnsi" w:cs="Arial"/>
          <w:color w:val="000000"/>
          <w:spacing w:val="-6"/>
          <w:sz w:val="22"/>
          <w:szCs w:val="22"/>
        </w:rPr>
      </w:pPr>
      <w:r w:rsidRPr="00195831">
        <w:rPr>
          <w:rFonts w:asciiTheme="minorHAnsi" w:hAnsiTheme="minorHAnsi" w:cs="Arial"/>
          <w:color w:val="000000"/>
          <w:sz w:val="22"/>
          <w:szCs w:val="22"/>
        </w:rPr>
        <w:t xml:space="preserve">Treść zapytań wraz z wyjaśnieniami Zamawiający przekazuje Wykonawcom, którym przekazał specyfikację istotnych warunków zamówienia, bez ujawniania źródła zapytania oraz zamieszcza na stronie internetowej, na której zamieszczono SIWZ: </w:t>
      </w:r>
      <w:hyperlink r:id="rId10" w:history="1">
        <w:r w:rsidRPr="00195831">
          <w:rPr>
            <w:rFonts w:asciiTheme="minorHAnsi" w:hAnsiTheme="minorHAnsi" w:cs="Arial"/>
            <w:color w:val="0066CC"/>
            <w:sz w:val="22"/>
            <w:szCs w:val="22"/>
            <w:u w:val="single"/>
          </w:rPr>
          <w:t>WWW.sar.gov.pl</w:t>
        </w:r>
      </w:hyperlink>
      <w:r w:rsidRPr="00195831">
        <w:rPr>
          <w:rFonts w:asciiTheme="minorHAnsi" w:hAnsiTheme="minorHAnsi" w:cs="Arial"/>
          <w:sz w:val="22"/>
          <w:szCs w:val="22"/>
        </w:rPr>
        <w:t xml:space="preserve"> w</w:t>
      </w:r>
      <w:r w:rsidR="00A147AA" w:rsidRPr="00195831">
        <w:rPr>
          <w:rFonts w:asciiTheme="minorHAnsi" w:hAnsiTheme="minorHAnsi" w:cs="Arial"/>
          <w:sz w:val="22"/>
          <w:szCs w:val="22"/>
        </w:rPr>
        <w:t> </w:t>
      </w:r>
      <w:r w:rsidRPr="00195831">
        <w:rPr>
          <w:rFonts w:asciiTheme="minorHAnsi" w:hAnsiTheme="minorHAnsi" w:cs="Arial"/>
          <w:sz w:val="22"/>
          <w:szCs w:val="22"/>
        </w:rPr>
        <w:t xml:space="preserve">zakładce: zamówienia </w:t>
      </w:r>
      <w:r w:rsidRPr="00195831">
        <w:rPr>
          <w:rFonts w:asciiTheme="minorHAnsi" w:hAnsiTheme="minorHAnsi" w:cs="Arial"/>
          <w:sz w:val="22"/>
          <w:szCs w:val="22"/>
        </w:rPr>
        <w:lastRenderedPageBreak/>
        <w:t xml:space="preserve">publiczne/ogłoszenia. </w:t>
      </w:r>
    </w:p>
    <w:p w:rsidR="00715D81" w:rsidRPr="00195831" w:rsidRDefault="00715D81" w:rsidP="00FE1A4A">
      <w:pPr>
        <w:widowControl w:val="0"/>
        <w:numPr>
          <w:ilvl w:val="0"/>
          <w:numId w:val="18"/>
        </w:numPr>
        <w:shd w:val="clear" w:color="auto" w:fill="FFFFFF"/>
        <w:tabs>
          <w:tab w:val="left" w:pos="360"/>
        </w:tabs>
        <w:autoSpaceDE w:val="0"/>
        <w:autoSpaceDN w:val="0"/>
        <w:adjustRightInd w:val="0"/>
        <w:spacing w:line="276" w:lineRule="auto"/>
        <w:ind w:left="360" w:hanging="350"/>
        <w:jc w:val="both"/>
        <w:rPr>
          <w:rFonts w:asciiTheme="minorHAnsi" w:hAnsiTheme="minorHAnsi" w:cs="Arial"/>
          <w:color w:val="000000"/>
          <w:spacing w:val="-3"/>
          <w:sz w:val="22"/>
          <w:szCs w:val="22"/>
        </w:rPr>
      </w:pPr>
      <w:r w:rsidRPr="00195831">
        <w:rPr>
          <w:rFonts w:asciiTheme="minorHAnsi" w:hAnsiTheme="minorHAnsi" w:cs="Arial"/>
          <w:color w:val="000000"/>
          <w:sz w:val="22"/>
          <w:szCs w:val="22"/>
        </w:rPr>
        <w:t>W uzasadnionych przypadkach Zamawiający może przed upływem terminu składania ofert zmienić treść specyfikacji istotnych warunków zamówienia. Dokonaną w ten sposób zmianę specyfikacji Zamawiający przekazuje niezwłocznie wszystkim Wykonawcom, którym przekazano specyfikację istotnych warunków zamówienia oraz zamieszcza ją na stronie internetowej, na której zamieszczono SIWZ.</w:t>
      </w:r>
    </w:p>
    <w:p w:rsidR="00715D81" w:rsidRPr="00195831" w:rsidRDefault="00715D81" w:rsidP="00FE1A4A">
      <w:pPr>
        <w:widowControl w:val="0"/>
        <w:numPr>
          <w:ilvl w:val="0"/>
          <w:numId w:val="18"/>
        </w:numPr>
        <w:shd w:val="clear" w:color="auto" w:fill="FFFFFF"/>
        <w:tabs>
          <w:tab w:val="left" w:pos="360"/>
        </w:tabs>
        <w:autoSpaceDE w:val="0"/>
        <w:autoSpaceDN w:val="0"/>
        <w:adjustRightInd w:val="0"/>
        <w:spacing w:line="276" w:lineRule="auto"/>
        <w:ind w:left="360" w:right="1705" w:hanging="350"/>
        <w:rPr>
          <w:rFonts w:asciiTheme="minorHAnsi" w:hAnsiTheme="minorHAnsi" w:cs="Arial"/>
          <w:color w:val="000000"/>
          <w:spacing w:val="-3"/>
          <w:sz w:val="22"/>
          <w:szCs w:val="22"/>
        </w:rPr>
      </w:pPr>
      <w:r w:rsidRPr="00195831">
        <w:rPr>
          <w:rFonts w:asciiTheme="minorHAnsi" w:hAnsiTheme="minorHAnsi" w:cs="Arial"/>
          <w:color w:val="000000"/>
          <w:sz w:val="22"/>
          <w:szCs w:val="22"/>
        </w:rPr>
        <w:t xml:space="preserve">Osobą uprawnioną do porozumiewania się z </w:t>
      </w:r>
      <w:r w:rsidR="00A147AA" w:rsidRPr="00195831">
        <w:rPr>
          <w:rFonts w:asciiTheme="minorHAnsi" w:hAnsiTheme="minorHAnsi" w:cs="Arial"/>
          <w:color w:val="000000"/>
          <w:sz w:val="22"/>
          <w:szCs w:val="22"/>
        </w:rPr>
        <w:t>W</w:t>
      </w:r>
      <w:r w:rsidRPr="00195831">
        <w:rPr>
          <w:rFonts w:asciiTheme="minorHAnsi" w:hAnsiTheme="minorHAnsi" w:cs="Arial"/>
          <w:color w:val="000000"/>
          <w:sz w:val="22"/>
          <w:szCs w:val="22"/>
        </w:rPr>
        <w:t xml:space="preserve">ykonawcami jest: </w:t>
      </w:r>
    </w:p>
    <w:p w:rsidR="00715D81" w:rsidRPr="00195831" w:rsidRDefault="00715D81" w:rsidP="002870FC">
      <w:pPr>
        <w:shd w:val="clear" w:color="auto" w:fill="FFFFFF"/>
        <w:tabs>
          <w:tab w:val="left" w:pos="360"/>
        </w:tabs>
        <w:spacing w:line="276" w:lineRule="auto"/>
        <w:ind w:left="360" w:right="3629"/>
        <w:rPr>
          <w:rFonts w:asciiTheme="minorHAnsi" w:hAnsiTheme="minorHAnsi" w:cs="Arial"/>
          <w:color w:val="000000"/>
          <w:sz w:val="22"/>
          <w:szCs w:val="22"/>
        </w:rPr>
      </w:pPr>
      <w:r w:rsidRPr="00195831">
        <w:rPr>
          <w:rFonts w:asciiTheme="minorHAnsi" w:hAnsiTheme="minorHAnsi" w:cs="Arial"/>
          <w:color w:val="000000"/>
          <w:sz w:val="22"/>
          <w:szCs w:val="22"/>
        </w:rPr>
        <w:t xml:space="preserve">Katarzyna Wińska - </w:t>
      </w:r>
      <w:proofErr w:type="spellStart"/>
      <w:r w:rsidRPr="00195831">
        <w:rPr>
          <w:rFonts w:asciiTheme="minorHAnsi" w:hAnsiTheme="minorHAnsi" w:cs="Arial"/>
          <w:color w:val="000000"/>
          <w:sz w:val="22"/>
          <w:szCs w:val="22"/>
        </w:rPr>
        <w:t>Rużewicz</w:t>
      </w:r>
      <w:proofErr w:type="spellEnd"/>
      <w:r w:rsidRPr="00195831">
        <w:rPr>
          <w:rFonts w:asciiTheme="minorHAnsi" w:hAnsiTheme="minorHAnsi" w:cs="Arial"/>
          <w:color w:val="000000"/>
          <w:sz w:val="22"/>
          <w:szCs w:val="22"/>
        </w:rPr>
        <w:t>- tel. 58 660-76-61</w:t>
      </w:r>
    </w:p>
    <w:p w:rsidR="00A147AA" w:rsidRPr="00195831" w:rsidRDefault="00A147AA" w:rsidP="00A147AA">
      <w:pPr>
        <w:shd w:val="clear" w:color="auto" w:fill="FFFFFF"/>
        <w:tabs>
          <w:tab w:val="left" w:pos="360"/>
        </w:tabs>
        <w:spacing w:line="276" w:lineRule="auto"/>
        <w:ind w:left="360" w:right="3629"/>
        <w:rPr>
          <w:rFonts w:asciiTheme="minorHAnsi" w:hAnsiTheme="minorHAnsi" w:cs="Arial"/>
          <w:color w:val="000000"/>
          <w:sz w:val="22"/>
          <w:szCs w:val="22"/>
        </w:rPr>
      </w:pPr>
      <w:r w:rsidRPr="00195831">
        <w:rPr>
          <w:rFonts w:asciiTheme="minorHAnsi" w:hAnsiTheme="minorHAnsi" w:cs="Arial"/>
          <w:color w:val="000000"/>
          <w:sz w:val="22"/>
          <w:szCs w:val="22"/>
        </w:rPr>
        <w:t xml:space="preserve">Danuta </w:t>
      </w:r>
      <w:proofErr w:type="spellStart"/>
      <w:r w:rsidRPr="00195831">
        <w:rPr>
          <w:rFonts w:asciiTheme="minorHAnsi" w:hAnsiTheme="minorHAnsi" w:cs="Arial"/>
          <w:color w:val="000000"/>
          <w:sz w:val="22"/>
          <w:szCs w:val="22"/>
        </w:rPr>
        <w:t>Jereczek</w:t>
      </w:r>
      <w:proofErr w:type="spellEnd"/>
      <w:r w:rsidRPr="00195831">
        <w:rPr>
          <w:rFonts w:asciiTheme="minorHAnsi" w:hAnsiTheme="minorHAnsi" w:cs="Arial"/>
          <w:color w:val="000000"/>
          <w:sz w:val="22"/>
          <w:szCs w:val="22"/>
        </w:rPr>
        <w:t xml:space="preserve"> - </w:t>
      </w:r>
      <w:proofErr w:type="spellStart"/>
      <w:r w:rsidRPr="00195831">
        <w:rPr>
          <w:rFonts w:asciiTheme="minorHAnsi" w:hAnsiTheme="minorHAnsi" w:cs="Arial"/>
          <w:color w:val="000000"/>
          <w:sz w:val="22"/>
          <w:szCs w:val="22"/>
        </w:rPr>
        <w:t>tel</w:t>
      </w:r>
      <w:proofErr w:type="spellEnd"/>
      <w:r w:rsidRPr="00195831">
        <w:rPr>
          <w:rFonts w:asciiTheme="minorHAnsi" w:hAnsiTheme="minorHAnsi" w:cs="Arial"/>
          <w:color w:val="000000"/>
          <w:sz w:val="22"/>
          <w:szCs w:val="22"/>
        </w:rPr>
        <w:t>: 58 660-76-61</w:t>
      </w:r>
    </w:p>
    <w:p w:rsidR="00715D81" w:rsidRPr="00195831" w:rsidRDefault="00492482" w:rsidP="002870FC">
      <w:pPr>
        <w:shd w:val="clear" w:color="auto" w:fill="FFFFFF"/>
        <w:tabs>
          <w:tab w:val="left" w:pos="360"/>
        </w:tabs>
        <w:spacing w:line="276" w:lineRule="auto"/>
        <w:ind w:left="360" w:right="3629"/>
        <w:rPr>
          <w:rFonts w:asciiTheme="minorHAnsi" w:hAnsiTheme="minorHAnsi" w:cs="Arial"/>
          <w:color w:val="000000"/>
          <w:sz w:val="22"/>
          <w:szCs w:val="22"/>
        </w:rPr>
      </w:pPr>
      <w:r w:rsidRPr="00195831">
        <w:rPr>
          <w:rFonts w:asciiTheme="minorHAnsi" w:hAnsiTheme="minorHAnsi" w:cs="Arial"/>
          <w:color w:val="000000"/>
          <w:sz w:val="22"/>
          <w:szCs w:val="22"/>
        </w:rPr>
        <w:t xml:space="preserve">Marek Reszko </w:t>
      </w:r>
      <w:r w:rsidR="00715D81" w:rsidRPr="00195831">
        <w:rPr>
          <w:rFonts w:asciiTheme="minorHAnsi" w:hAnsiTheme="minorHAnsi" w:cs="Arial"/>
          <w:color w:val="000000"/>
          <w:sz w:val="22"/>
          <w:szCs w:val="22"/>
        </w:rPr>
        <w:t xml:space="preserve">  - tel. 58 </w:t>
      </w:r>
      <w:r w:rsidRPr="00195831">
        <w:rPr>
          <w:rFonts w:asciiTheme="minorHAnsi" w:hAnsiTheme="minorHAnsi" w:cs="Arial"/>
          <w:color w:val="000000"/>
          <w:sz w:val="22"/>
          <w:szCs w:val="22"/>
        </w:rPr>
        <w:t>660-76-13</w:t>
      </w:r>
    </w:p>
    <w:p w:rsidR="00A147AA" w:rsidRPr="00195831" w:rsidRDefault="00A147AA" w:rsidP="002870FC">
      <w:pPr>
        <w:shd w:val="clear" w:color="auto" w:fill="FFFFFF"/>
        <w:spacing w:line="276" w:lineRule="auto"/>
        <w:ind w:left="379" w:right="3629"/>
        <w:rPr>
          <w:rFonts w:asciiTheme="minorHAnsi" w:hAnsiTheme="minorHAnsi" w:cs="Arial"/>
          <w:color w:val="000000"/>
          <w:sz w:val="22"/>
          <w:szCs w:val="22"/>
        </w:rPr>
      </w:pPr>
    </w:p>
    <w:p w:rsidR="00715D81" w:rsidRPr="00195831" w:rsidRDefault="00715D81" w:rsidP="002870FC">
      <w:pPr>
        <w:shd w:val="clear" w:color="auto" w:fill="FFFFFF"/>
        <w:spacing w:line="276" w:lineRule="auto"/>
        <w:ind w:left="379" w:right="3629"/>
        <w:rPr>
          <w:rFonts w:asciiTheme="minorHAnsi" w:hAnsiTheme="minorHAnsi" w:cs="Arial"/>
          <w:sz w:val="22"/>
          <w:szCs w:val="22"/>
        </w:rPr>
      </w:pPr>
      <w:r w:rsidRPr="00195831">
        <w:rPr>
          <w:rFonts w:asciiTheme="minorHAnsi" w:hAnsiTheme="minorHAnsi" w:cs="Arial"/>
          <w:color w:val="000000"/>
          <w:sz w:val="22"/>
          <w:szCs w:val="22"/>
        </w:rPr>
        <w:t xml:space="preserve">Adres poczty elektronicznej Zamawiającego: </w:t>
      </w:r>
      <w:r w:rsidRPr="00195831">
        <w:rPr>
          <w:rFonts w:asciiTheme="minorHAnsi" w:hAnsiTheme="minorHAnsi" w:cs="Arial"/>
          <w:b/>
          <w:bCs/>
          <w:color w:val="0066CC"/>
          <w:sz w:val="22"/>
          <w:szCs w:val="22"/>
          <w:u w:val="single"/>
        </w:rPr>
        <w:t xml:space="preserve">zam.pub@sar.gov.pl </w:t>
      </w:r>
    </w:p>
    <w:p w:rsidR="00715D81" w:rsidRPr="00195831" w:rsidRDefault="00715D81" w:rsidP="002870FC">
      <w:pPr>
        <w:shd w:val="clear" w:color="auto" w:fill="FFFFFF"/>
        <w:spacing w:line="276" w:lineRule="auto"/>
        <w:ind w:left="379" w:right="3629"/>
        <w:rPr>
          <w:rFonts w:asciiTheme="minorHAnsi" w:hAnsiTheme="minorHAnsi" w:cs="Arial"/>
          <w:sz w:val="22"/>
          <w:szCs w:val="22"/>
        </w:rPr>
      </w:pPr>
      <w:proofErr w:type="spellStart"/>
      <w:r w:rsidRPr="00195831">
        <w:rPr>
          <w:rFonts w:asciiTheme="minorHAnsi" w:hAnsiTheme="minorHAnsi" w:cs="Arial"/>
          <w:color w:val="000000"/>
          <w:sz w:val="22"/>
          <w:szCs w:val="22"/>
        </w:rPr>
        <w:t>Fax</w:t>
      </w:r>
      <w:proofErr w:type="spellEnd"/>
      <w:r w:rsidRPr="00195831">
        <w:rPr>
          <w:rFonts w:asciiTheme="minorHAnsi" w:hAnsiTheme="minorHAnsi" w:cs="Arial"/>
          <w:color w:val="000000"/>
          <w:sz w:val="22"/>
          <w:szCs w:val="22"/>
        </w:rPr>
        <w:t>: (58) 660-76-61</w:t>
      </w:r>
    </w:p>
    <w:p w:rsidR="001D3939" w:rsidRPr="00195831" w:rsidRDefault="001D3939" w:rsidP="002870FC">
      <w:pPr>
        <w:spacing w:line="276" w:lineRule="auto"/>
        <w:jc w:val="both"/>
        <w:rPr>
          <w:rFonts w:asciiTheme="minorHAnsi" w:hAnsiTheme="minorHAnsi" w:cs="Arial"/>
          <w:sz w:val="22"/>
          <w:szCs w:val="22"/>
          <w:lang w:val="de-DE"/>
        </w:rPr>
      </w:pPr>
    </w:p>
    <w:p w:rsidR="005E726D" w:rsidRPr="00195831" w:rsidRDefault="00DC721A" w:rsidP="003825D0">
      <w:pPr>
        <w:numPr>
          <w:ilvl w:val="2"/>
          <w:numId w:val="3"/>
        </w:numPr>
        <w:tabs>
          <w:tab w:val="clear" w:pos="2700"/>
          <w:tab w:val="num" w:pos="540"/>
        </w:tabs>
        <w:spacing w:before="120" w:line="276" w:lineRule="auto"/>
        <w:ind w:left="540" w:hanging="540"/>
        <w:jc w:val="both"/>
        <w:rPr>
          <w:rFonts w:asciiTheme="minorHAnsi" w:hAnsiTheme="minorHAnsi" w:cs="Arial"/>
          <w:b/>
          <w:sz w:val="22"/>
          <w:szCs w:val="22"/>
        </w:rPr>
      </w:pPr>
      <w:r w:rsidRPr="00195831">
        <w:rPr>
          <w:rFonts w:asciiTheme="minorHAnsi" w:hAnsiTheme="minorHAnsi" w:cs="Arial"/>
          <w:b/>
          <w:sz w:val="22"/>
          <w:szCs w:val="22"/>
        </w:rPr>
        <w:t>Wymagania dotyczące wadium.</w:t>
      </w:r>
    </w:p>
    <w:p w:rsidR="007305DB" w:rsidRPr="00195831" w:rsidRDefault="007305DB" w:rsidP="002870FC">
      <w:pPr>
        <w:spacing w:line="276" w:lineRule="auto"/>
        <w:jc w:val="both"/>
        <w:rPr>
          <w:rFonts w:asciiTheme="minorHAnsi" w:hAnsiTheme="minorHAnsi" w:cs="Arial"/>
          <w:sz w:val="22"/>
          <w:szCs w:val="22"/>
        </w:rPr>
      </w:pPr>
    </w:p>
    <w:p w:rsidR="006A0DF1" w:rsidRPr="00195831" w:rsidRDefault="006A0DF1" w:rsidP="00FE1A4A">
      <w:pPr>
        <w:numPr>
          <w:ilvl w:val="0"/>
          <w:numId w:val="19"/>
        </w:numPr>
        <w:tabs>
          <w:tab w:val="clear" w:pos="113"/>
          <w:tab w:val="num" w:pos="426"/>
        </w:tabs>
        <w:autoSpaceDE w:val="0"/>
        <w:autoSpaceDN w:val="0"/>
        <w:adjustRightInd w:val="0"/>
        <w:spacing w:line="276" w:lineRule="auto"/>
        <w:ind w:left="426" w:hanging="426"/>
        <w:jc w:val="both"/>
        <w:rPr>
          <w:rFonts w:asciiTheme="minorHAnsi" w:hAnsiTheme="minorHAnsi" w:cs="Arial"/>
          <w:b/>
          <w:sz w:val="22"/>
          <w:szCs w:val="22"/>
          <w:u w:val="single"/>
        </w:rPr>
      </w:pPr>
      <w:r w:rsidRPr="00195831">
        <w:rPr>
          <w:rFonts w:asciiTheme="minorHAnsi" w:hAnsiTheme="minorHAnsi" w:cs="Arial"/>
          <w:sz w:val="22"/>
          <w:szCs w:val="22"/>
        </w:rPr>
        <w:t xml:space="preserve">Wykonawca zobowiązany jest wnieść wadium w wysokości </w:t>
      </w:r>
      <w:r w:rsidR="00492482" w:rsidRPr="00195831">
        <w:rPr>
          <w:rFonts w:asciiTheme="minorHAnsi" w:hAnsiTheme="minorHAnsi" w:cs="Arial"/>
          <w:b/>
          <w:sz w:val="22"/>
          <w:szCs w:val="22"/>
        </w:rPr>
        <w:t>5</w:t>
      </w:r>
      <w:r w:rsidRPr="00195831">
        <w:rPr>
          <w:rFonts w:asciiTheme="minorHAnsi" w:hAnsiTheme="minorHAnsi" w:cs="Arial"/>
          <w:b/>
          <w:sz w:val="22"/>
          <w:szCs w:val="22"/>
        </w:rPr>
        <w:t xml:space="preserve">0 000,00 zł </w:t>
      </w:r>
      <w:r w:rsidRPr="00195831">
        <w:rPr>
          <w:rFonts w:asciiTheme="minorHAnsi" w:hAnsiTheme="minorHAnsi" w:cs="Arial"/>
          <w:sz w:val="22"/>
          <w:szCs w:val="22"/>
        </w:rPr>
        <w:t xml:space="preserve">(słownie: </w:t>
      </w:r>
      <w:r w:rsidR="00492482" w:rsidRPr="00195831">
        <w:rPr>
          <w:rFonts w:asciiTheme="minorHAnsi" w:hAnsiTheme="minorHAnsi" w:cs="Arial"/>
          <w:sz w:val="22"/>
          <w:szCs w:val="22"/>
        </w:rPr>
        <w:t>pięćdziesiąt</w:t>
      </w:r>
      <w:r w:rsidRPr="00195831">
        <w:rPr>
          <w:rFonts w:asciiTheme="minorHAnsi" w:hAnsiTheme="minorHAnsi" w:cs="Arial"/>
          <w:sz w:val="22"/>
          <w:szCs w:val="22"/>
        </w:rPr>
        <w:t xml:space="preserve"> tysięcy złotych ) </w:t>
      </w:r>
    </w:p>
    <w:p w:rsidR="006A0DF1" w:rsidRPr="00195831" w:rsidRDefault="006A0DF1" w:rsidP="00FE1A4A">
      <w:pPr>
        <w:numPr>
          <w:ilvl w:val="0"/>
          <w:numId w:val="19"/>
        </w:numPr>
        <w:tabs>
          <w:tab w:val="num" w:pos="426"/>
        </w:tabs>
        <w:autoSpaceDE w:val="0"/>
        <w:autoSpaceDN w:val="0"/>
        <w:adjustRightInd w:val="0"/>
        <w:spacing w:line="276" w:lineRule="auto"/>
        <w:ind w:left="426" w:hanging="426"/>
        <w:jc w:val="both"/>
        <w:rPr>
          <w:rFonts w:asciiTheme="minorHAnsi" w:hAnsiTheme="minorHAnsi" w:cs="Arial"/>
          <w:sz w:val="22"/>
          <w:szCs w:val="22"/>
        </w:rPr>
      </w:pPr>
      <w:r w:rsidRPr="00195831">
        <w:rPr>
          <w:rFonts w:asciiTheme="minorHAnsi" w:hAnsiTheme="minorHAnsi" w:cs="Arial"/>
          <w:sz w:val="22"/>
          <w:szCs w:val="22"/>
        </w:rPr>
        <w:t xml:space="preserve">Wadium wnosi się przed upływem terminu składania ofert. </w:t>
      </w:r>
    </w:p>
    <w:p w:rsidR="006A0DF1" w:rsidRPr="00195831" w:rsidRDefault="006A0DF1" w:rsidP="00FE1A4A">
      <w:pPr>
        <w:numPr>
          <w:ilvl w:val="0"/>
          <w:numId w:val="19"/>
        </w:numPr>
        <w:tabs>
          <w:tab w:val="num" w:pos="426"/>
        </w:tabs>
        <w:autoSpaceDE w:val="0"/>
        <w:autoSpaceDN w:val="0"/>
        <w:adjustRightInd w:val="0"/>
        <w:spacing w:line="276" w:lineRule="auto"/>
        <w:ind w:left="426" w:hanging="426"/>
        <w:jc w:val="both"/>
        <w:rPr>
          <w:rFonts w:asciiTheme="minorHAnsi" w:hAnsiTheme="minorHAnsi" w:cs="Arial"/>
          <w:sz w:val="22"/>
          <w:szCs w:val="22"/>
        </w:rPr>
      </w:pPr>
      <w:r w:rsidRPr="00195831">
        <w:rPr>
          <w:rFonts w:asciiTheme="minorHAnsi" w:hAnsiTheme="minorHAnsi" w:cs="Arial"/>
          <w:sz w:val="22"/>
          <w:szCs w:val="22"/>
        </w:rPr>
        <w:t xml:space="preserve">Wadium może być wnoszone w jednej z następujących formach: </w:t>
      </w:r>
    </w:p>
    <w:p w:rsidR="006A0DF1" w:rsidRPr="00195831" w:rsidRDefault="006A0DF1" w:rsidP="0030473F">
      <w:pPr>
        <w:numPr>
          <w:ilvl w:val="1"/>
          <w:numId w:val="20"/>
        </w:numPr>
        <w:tabs>
          <w:tab w:val="clear" w:pos="1080"/>
          <w:tab w:val="num" w:pos="709"/>
        </w:tabs>
        <w:autoSpaceDE w:val="0"/>
        <w:autoSpaceDN w:val="0"/>
        <w:adjustRightInd w:val="0"/>
        <w:spacing w:line="276" w:lineRule="auto"/>
        <w:jc w:val="both"/>
        <w:rPr>
          <w:rFonts w:asciiTheme="minorHAnsi" w:hAnsiTheme="minorHAnsi" w:cs="Arial"/>
          <w:sz w:val="22"/>
          <w:szCs w:val="22"/>
        </w:rPr>
      </w:pPr>
      <w:r w:rsidRPr="00195831">
        <w:rPr>
          <w:rFonts w:asciiTheme="minorHAnsi" w:hAnsiTheme="minorHAnsi" w:cs="Arial"/>
          <w:sz w:val="22"/>
          <w:szCs w:val="22"/>
        </w:rPr>
        <w:t xml:space="preserve">pieniądzu, </w:t>
      </w:r>
    </w:p>
    <w:p w:rsidR="006A0DF1" w:rsidRPr="00195831" w:rsidRDefault="006A0DF1" w:rsidP="0030473F">
      <w:pPr>
        <w:numPr>
          <w:ilvl w:val="1"/>
          <w:numId w:val="20"/>
        </w:numPr>
        <w:tabs>
          <w:tab w:val="clear" w:pos="1080"/>
          <w:tab w:val="num" w:pos="709"/>
        </w:tabs>
        <w:autoSpaceDE w:val="0"/>
        <w:autoSpaceDN w:val="0"/>
        <w:adjustRightInd w:val="0"/>
        <w:spacing w:line="276" w:lineRule="auto"/>
        <w:ind w:left="709" w:hanging="349"/>
        <w:jc w:val="both"/>
        <w:rPr>
          <w:rFonts w:asciiTheme="minorHAnsi" w:hAnsiTheme="minorHAnsi" w:cs="Arial"/>
          <w:sz w:val="22"/>
          <w:szCs w:val="22"/>
        </w:rPr>
      </w:pPr>
      <w:r w:rsidRPr="00195831">
        <w:rPr>
          <w:rFonts w:asciiTheme="minorHAnsi" w:hAnsiTheme="minorHAnsi" w:cs="Arial"/>
          <w:sz w:val="22"/>
          <w:szCs w:val="22"/>
        </w:rPr>
        <w:t>poręczeniach bankowych lub poręczeniach spółdzielczej kasy oszczędnościowo-kredytowej, z tym że poręczenie kasy jest zawsze poręczeniem pieniężnym,</w:t>
      </w:r>
    </w:p>
    <w:p w:rsidR="006A0DF1" w:rsidRPr="00195831" w:rsidRDefault="006A0DF1" w:rsidP="0030473F">
      <w:pPr>
        <w:numPr>
          <w:ilvl w:val="1"/>
          <w:numId w:val="20"/>
        </w:numPr>
        <w:tabs>
          <w:tab w:val="clear" w:pos="1080"/>
          <w:tab w:val="num" w:pos="709"/>
        </w:tabs>
        <w:autoSpaceDE w:val="0"/>
        <w:autoSpaceDN w:val="0"/>
        <w:adjustRightInd w:val="0"/>
        <w:spacing w:line="276" w:lineRule="auto"/>
        <w:ind w:left="709" w:hanging="349"/>
        <w:jc w:val="both"/>
        <w:rPr>
          <w:rFonts w:asciiTheme="minorHAnsi" w:hAnsiTheme="minorHAnsi" w:cs="Arial"/>
          <w:sz w:val="22"/>
          <w:szCs w:val="22"/>
        </w:rPr>
      </w:pPr>
      <w:r w:rsidRPr="00195831">
        <w:rPr>
          <w:rFonts w:asciiTheme="minorHAnsi" w:hAnsiTheme="minorHAnsi" w:cs="Arial"/>
          <w:sz w:val="22"/>
          <w:szCs w:val="22"/>
        </w:rPr>
        <w:t xml:space="preserve">gwarancjach bankowych, </w:t>
      </w:r>
    </w:p>
    <w:p w:rsidR="006A0DF1" w:rsidRPr="00195831" w:rsidRDefault="006A0DF1" w:rsidP="0030473F">
      <w:pPr>
        <w:numPr>
          <w:ilvl w:val="1"/>
          <w:numId w:val="20"/>
        </w:numPr>
        <w:tabs>
          <w:tab w:val="clear" w:pos="1080"/>
          <w:tab w:val="num" w:pos="709"/>
        </w:tabs>
        <w:autoSpaceDE w:val="0"/>
        <w:autoSpaceDN w:val="0"/>
        <w:adjustRightInd w:val="0"/>
        <w:spacing w:line="276" w:lineRule="auto"/>
        <w:ind w:left="709" w:hanging="349"/>
        <w:jc w:val="both"/>
        <w:rPr>
          <w:rFonts w:asciiTheme="minorHAnsi" w:hAnsiTheme="minorHAnsi" w:cs="Arial"/>
          <w:sz w:val="22"/>
          <w:szCs w:val="22"/>
        </w:rPr>
      </w:pPr>
      <w:r w:rsidRPr="00195831">
        <w:rPr>
          <w:rFonts w:asciiTheme="minorHAnsi" w:hAnsiTheme="minorHAnsi" w:cs="Arial"/>
          <w:sz w:val="22"/>
          <w:szCs w:val="22"/>
        </w:rPr>
        <w:t xml:space="preserve">gwarancjach ubezpieczeniowych, </w:t>
      </w:r>
    </w:p>
    <w:p w:rsidR="006A0DF1" w:rsidRPr="00195831" w:rsidRDefault="006A0DF1" w:rsidP="0030473F">
      <w:pPr>
        <w:numPr>
          <w:ilvl w:val="1"/>
          <w:numId w:val="20"/>
        </w:numPr>
        <w:tabs>
          <w:tab w:val="clear" w:pos="1080"/>
          <w:tab w:val="num" w:pos="709"/>
        </w:tabs>
        <w:autoSpaceDE w:val="0"/>
        <w:autoSpaceDN w:val="0"/>
        <w:adjustRightInd w:val="0"/>
        <w:spacing w:line="276" w:lineRule="auto"/>
        <w:ind w:left="709" w:hanging="349"/>
        <w:jc w:val="both"/>
        <w:rPr>
          <w:rFonts w:asciiTheme="minorHAnsi" w:hAnsiTheme="minorHAnsi" w:cs="Arial"/>
          <w:sz w:val="22"/>
          <w:szCs w:val="22"/>
        </w:rPr>
      </w:pPr>
      <w:r w:rsidRPr="00195831">
        <w:rPr>
          <w:rFonts w:asciiTheme="minorHAnsi" w:hAnsiTheme="minorHAnsi" w:cs="Arial"/>
          <w:sz w:val="22"/>
          <w:szCs w:val="22"/>
        </w:rPr>
        <w:t xml:space="preserve">poręczeniach udzielanych przez podmioty, o których mowa w art. 6 b ust. 5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2 ustawy z dnia 9 listopada 2000 r. o utworzeniu Polskiej Agencji Rozwoju Przedsiębiorczości (Dz. U. z 2007 r. Nr 42,  poz. 275 z </w:t>
      </w:r>
      <w:proofErr w:type="spellStart"/>
      <w:r w:rsidRPr="00195831">
        <w:rPr>
          <w:rFonts w:asciiTheme="minorHAnsi" w:hAnsiTheme="minorHAnsi" w:cs="Arial"/>
          <w:sz w:val="22"/>
          <w:szCs w:val="22"/>
        </w:rPr>
        <w:t>późn</w:t>
      </w:r>
      <w:proofErr w:type="spellEnd"/>
      <w:r w:rsidRPr="00195831">
        <w:rPr>
          <w:rFonts w:asciiTheme="minorHAnsi" w:hAnsiTheme="minorHAnsi" w:cs="Arial"/>
          <w:sz w:val="22"/>
          <w:szCs w:val="22"/>
        </w:rPr>
        <w:t xml:space="preserve">. zm.). </w:t>
      </w:r>
    </w:p>
    <w:p w:rsidR="006A0DF1" w:rsidRPr="00195831" w:rsidRDefault="006A0DF1" w:rsidP="002870FC">
      <w:pPr>
        <w:autoSpaceDE w:val="0"/>
        <w:autoSpaceDN w:val="0"/>
        <w:adjustRightInd w:val="0"/>
        <w:spacing w:line="276" w:lineRule="auto"/>
        <w:ind w:left="792"/>
        <w:rPr>
          <w:rFonts w:asciiTheme="minorHAnsi" w:hAnsiTheme="minorHAnsi" w:cs="Arial"/>
          <w:sz w:val="22"/>
          <w:szCs w:val="22"/>
        </w:rPr>
      </w:pPr>
    </w:p>
    <w:p w:rsidR="006A0DF1" w:rsidRPr="00195831" w:rsidRDefault="006A0DF1" w:rsidP="00FE1A4A">
      <w:pPr>
        <w:numPr>
          <w:ilvl w:val="0"/>
          <w:numId w:val="19"/>
        </w:numPr>
        <w:tabs>
          <w:tab w:val="clear" w:pos="113"/>
          <w:tab w:val="num" w:pos="284"/>
        </w:tabs>
        <w:autoSpaceDE w:val="0"/>
        <w:autoSpaceDN w:val="0"/>
        <w:adjustRightInd w:val="0"/>
        <w:spacing w:line="276" w:lineRule="auto"/>
        <w:ind w:left="284" w:hanging="284"/>
        <w:jc w:val="both"/>
        <w:rPr>
          <w:rFonts w:asciiTheme="minorHAnsi" w:hAnsiTheme="minorHAnsi" w:cs="Arial"/>
          <w:sz w:val="22"/>
          <w:szCs w:val="22"/>
        </w:rPr>
      </w:pPr>
      <w:r w:rsidRPr="00195831">
        <w:rPr>
          <w:rFonts w:asciiTheme="minorHAnsi" w:hAnsiTheme="minorHAnsi" w:cs="Arial"/>
          <w:sz w:val="22"/>
          <w:szCs w:val="22"/>
        </w:rPr>
        <w:t>Wadium wnoszone w pieniądzu wpłaca się przelewem na rachunek bankowy Zamawiającego w NBP O/Gdańsk  nr  75 1010 1140 0175 6113 9120 0000; z ad</w:t>
      </w:r>
      <w:r w:rsidR="00492482" w:rsidRPr="00195831">
        <w:rPr>
          <w:rFonts w:asciiTheme="minorHAnsi" w:hAnsiTheme="minorHAnsi" w:cs="Arial"/>
          <w:sz w:val="22"/>
          <w:szCs w:val="22"/>
        </w:rPr>
        <w:t xml:space="preserve">notacją: „wadium- </w:t>
      </w:r>
      <w:proofErr w:type="spellStart"/>
      <w:r w:rsidR="00492482" w:rsidRPr="00195831">
        <w:rPr>
          <w:rFonts w:asciiTheme="minorHAnsi" w:hAnsiTheme="minorHAnsi" w:cs="Arial"/>
          <w:sz w:val="22"/>
          <w:szCs w:val="22"/>
        </w:rPr>
        <w:t>NZ-ER</w:t>
      </w:r>
      <w:proofErr w:type="spellEnd"/>
      <w:r w:rsidR="00492482" w:rsidRPr="00195831">
        <w:rPr>
          <w:rFonts w:asciiTheme="minorHAnsi" w:hAnsiTheme="minorHAnsi" w:cs="Arial"/>
          <w:sz w:val="22"/>
          <w:szCs w:val="22"/>
        </w:rPr>
        <w:t>/II/PN/1</w:t>
      </w:r>
      <w:r w:rsidR="00195831">
        <w:rPr>
          <w:rFonts w:asciiTheme="minorHAnsi" w:hAnsiTheme="minorHAnsi" w:cs="Arial"/>
          <w:sz w:val="22"/>
          <w:szCs w:val="22"/>
        </w:rPr>
        <w:t>4</w:t>
      </w:r>
      <w:r w:rsidRPr="00195831">
        <w:rPr>
          <w:rFonts w:asciiTheme="minorHAnsi" w:hAnsiTheme="minorHAnsi" w:cs="Arial"/>
          <w:sz w:val="22"/>
          <w:szCs w:val="22"/>
        </w:rPr>
        <w:t>/15</w:t>
      </w:r>
      <w:r w:rsidR="00BE30CD" w:rsidRPr="00195831">
        <w:rPr>
          <w:rFonts w:asciiTheme="minorHAnsi" w:hAnsiTheme="minorHAnsi" w:cs="Arial"/>
          <w:sz w:val="22"/>
          <w:szCs w:val="22"/>
        </w:rPr>
        <w:t xml:space="preserve"> - </w:t>
      </w:r>
      <w:r w:rsidR="00492482" w:rsidRPr="00195831">
        <w:rPr>
          <w:rFonts w:asciiTheme="minorHAnsi" w:hAnsiTheme="minorHAnsi" w:cs="Arial"/>
          <w:sz w:val="22"/>
          <w:szCs w:val="22"/>
        </w:rPr>
        <w:t>zautomatyzowany system zbierania zanieczyszczeń</w:t>
      </w:r>
      <w:r w:rsidRPr="00195831">
        <w:rPr>
          <w:rFonts w:asciiTheme="minorHAnsi" w:hAnsiTheme="minorHAnsi" w:cs="Arial"/>
          <w:sz w:val="22"/>
          <w:szCs w:val="22"/>
        </w:rPr>
        <w:t xml:space="preserve">” . </w:t>
      </w:r>
    </w:p>
    <w:p w:rsidR="00F54445" w:rsidRPr="00195831" w:rsidRDefault="006A0DF1" w:rsidP="002E4F44">
      <w:pPr>
        <w:numPr>
          <w:ilvl w:val="0"/>
          <w:numId w:val="19"/>
        </w:numPr>
        <w:tabs>
          <w:tab w:val="clear" w:pos="113"/>
          <w:tab w:val="num" w:pos="284"/>
          <w:tab w:val="left" w:pos="426"/>
        </w:tabs>
        <w:autoSpaceDE w:val="0"/>
        <w:autoSpaceDN w:val="0"/>
        <w:adjustRightInd w:val="0"/>
        <w:spacing w:line="276" w:lineRule="auto"/>
        <w:ind w:left="284" w:hanging="284"/>
        <w:jc w:val="both"/>
        <w:rPr>
          <w:rFonts w:asciiTheme="minorHAnsi" w:hAnsiTheme="minorHAnsi" w:cs="Arial"/>
          <w:sz w:val="22"/>
          <w:szCs w:val="22"/>
        </w:rPr>
      </w:pPr>
      <w:r w:rsidRPr="00195831">
        <w:rPr>
          <w:rFonts w:asciiTheme="minorHAnsi" w:hAnsiTheme="minorHAnsi" w:cs="Arial"/>
          <w:sz w:val="22"/>
          <w:szCs w:val="22"/>
        </w:rPr>
        <w:t xml:space="preserve">Za termin wniesienia wadium w formie pieniężnej zostanie przyjęty termin uznania rachunku Zamawiającego. </w:t>
      </w:r>
    </w:p>
    <w:p w:rsidR="00F54445" w:rsidRPr="00195831" w:rsidRDefault="00F54445" w:rsidP="002E4F44">
      <w:pPr>
        <w:numPr>
          <w:ilvl w:val="0"/>
          <w:numId w:val="19"/>
        </w:numPr>
        <w:tabs>
          <w:tab w:val="clear" w:pos="113"/>
          <w:tab w:val="num" w:pos="284"/>
          <w:tab w:val="left" w:pos="426"/>
        </w:tabs>
        <w:autoSpaceDE w:val="0"/>
        <w:autoSpaceDN w:val="0"/>
        <w:adjustRightInd w:val="0"/>
        <w:spacing w:line="276" w:lineRule="auto"/>
        <w:ind w:left="284" w:hanging="284"/>
        <w:jc w:val="both"/>
        <w:rPr>
          <w:rFonts w:asciiTheme="minorHAnsi" w:hAnsiTheme="minorHAnsi" w:cs="Arial"/>
          <w:sz w:val="22"/>
          <w:szCs w:val="22"/>
        </w:rPr>
      </w:pPr>
      <w:r w:rsidRPr="00195831">
        <w:rPr>
          <w:rFonts w:asciiTheme="minorHAnsi" w:hAnsiTheme="minorHAnsi"/>
          <w:sz w:val="22"/>
          <w:szCs w:val="22"/>
        </w:rPr>
        <w:t>W przypadku składania przez Wykonawcę wadium w formie gwarancji lub poręczeń – dokument winien być sporządzony zgodnie z obowiązującym prawem i zawierać następujące elementy:</w:t>
      </w:r>
    </w:p>
    <w:p w:rsidR="00F54445" w:rsidRPr="00195831" w:rsidRDefault="00F54445" w:rsidP="002E4F44">
      <w:pPr>
        <w:spacing w:line="276" w:lineRule="auto"/>
        <w:ind w:left="284"/>
        <w:jc w:val="both"/>
        <w:rPr>
          <w:rFonts w:asciiTheme="minorHAnsi" w:hAnsiTheme="minorHAnsi"/>
          <w:sz w:val="22"/>
          <w:szCs w:val="22"/>
        </w:rPr>
      </w:pPr>
      <w:r w:rsidRPr="00195831">
        <w:rPr>
          <w:rFonts w:asciiTheme="minorHAnsi" w:hAnsiTheme="minorHAnsi"/>
          <w:sz w:val="22"/>
          <w:szCs w:val="22"/>
        </w:rPr>
        <w:t>a) nazwę dającego zlecenie (Wykonawcy) beneficjenta gwarancji ( Zamawiającego), gwaranta (banku) lub instytucji ubezpieczeniowej udzielających gwarancji) oraz wskazanie ich siedzib,</w:t>
      </w:r>
    </w:p>
    <w:p w:rsidR="00F54445" w:rsidRPr="00195831" w:rsidRDefault="00F54445" w:rsidP="002E4F44">
      <w:pPr>
        <w:spacing w:line="276" w:lineRule="auto"/>
        <w:ind w:left="284"/>
        <w:jc w:val="both"/>
        <w:rPr>
          <w:rFonts w:asciiTheme="minorHAnsi" w:hAnsiTheme="minorHAnsi"/>
          <w:sz w:val="22"/>
          <w:szCs w:val="22"/>
        </w:rPr>
      </w:pPr>
      <w:r w:rsidRPr="00195831">
        <w:rPr>
          <w:rFonts w:asciiTheme="minorHAnsi" w:hAnsiTheme="minorHAnsi"/>
          <w:sz w:val="22"/>
          <w:szCs w:val="22"/>
        </w:rPr>
        <w:t>b) określenie wierzytelności, która ma być zabezpieczona gwarancją,</w:t>
      </w:r>
    </w:p>
    <w:p w:rsidR="00F54445" w:rsidRPr="00195831" w:rsidRDefault="00F54445" w:rsidP="002E4F44">
      <w:pPr>
        <w:spacing w:line="276" w:lineRule="auto"/>
        <w:ind w:left="284"/>
        <w:jc w:val="both"/>
        <w:rPr>
          <w:rFonts w:asciiTheme="minorHAnsi" w:hAnsiTheme="minorHAnsi"/>
          <w:sz w:val="22"/>
          <w:szCs w:val="22"/>
        </w:rPr>
      </w:pPr>
      <w:r w:rsidRPr="00195831">
        <w:rPr>
          <w:rFonts w:asciiTheme="minorHAnsi" w:hAnsiTheme="minorHAnsi"/>
          <w:sz w:val="22"/>
          <w:szCs w:val="22"/>
        </w:rPr>
        <w:t>c) kwota gwarancji,</w:t>
      </w:r>
    </w:p>
    <w:p w:rsidR="00F54445" w:rsidRPr="00195831" w:rsidRDefault="00F54445" w:rsidP="002E4F44">
      <w:pPr>
        <w:spacing w:line="276" w:lineRule="auto"/>
        <w:ind w:left="284"/>
        <w:jc w:val="both"/>
        <w:rPr>
          <w:rFonts w:asciiTheme="minorHAnsi" w:hAnsiTheme="minorHAnsi"/>
          <w:sz w:val="22"/>
          <w:szCs w:val="22"/>
        </w:rPr>
      </w:pPr>
      <w:r w:rsidRPr="00195831">
        <w:rPr>
          <w:rFonts w:asciiTheme="minorHAnsi" w:hAnsiTheme="minorHAnsi"/>
          <w:sz w:val="22"/>
          <w:szCs w:val="22"/>
        </w:rPr>
        <w:t>d) termin ważności gwarancji,</w:t>
      </w:r>
    </w:p>
    <w:p w:rsidR="00F54445" w:rsidRPr="00195831" w:rsidRDefault="00F54445" w:rsidP="002E4F44">
      <w:pPr>
        <w:spacing w:line="276" w:lineRule="auto"/>
        <w:ind w:left="284"/>
        <w:jc w:val="both"/>
        <w:rPr>
          <w:rFonts w:asciiTheme="minorHAnsi" w:hAnsiTheme="minorHAnsi"/>
          <w:sz w:val="22"/>
          <w:szCs w:val="22"/>
        </w:rPr>
      </w:pPr>
      <w:r w:rsidRPr="00195831">
        <w:rPr>
          <w:rFonts w:asciiTheme="minorHAnsi" w:hAnsiTheme="minorHAnsi"/>
          <w:sz w:val="22"/>
          <w:szCs w:val="22"/>
        </w:rPr>
        <w:t>e) zobowiązanie gwaranta do nieodwołalnego i bezwarunkowego zapłacenia kwoty gwarancji</w:t>
      </w:r>
      <w:r w:rsidR="0030473F">
        <w:rPr>
          <w:rFonts w:asciiTheme="minorHAnsi" w:hAnsiTheme="minorHAnsi"/>
          <w:sz w:val="22"/>
          <w:szCs w:val="22"/>
        </w:rPr>
        <w:t xml:space="preserve"> wadialnej</w:t>
      </w:r>
      <w:r w:rsidRPr="00195831">
        <w:rPr>
          <w:rFonts w:asciiTheme="minorHAnsi" w:hAnsiTheme="minorHAnsi"/>
          <w:sz w:val="22"/>
          <w:szCs w:val="22"/>
        </w:rPr>
        <w:t xml:space="preserve"> na pierwsze pisemne żądanie Zamawiającego bez konieczności jego uzasadniania, zawierające oświadczenie, iż Wykonawca:</w:t>
      </w:r>
    </w:p>
    <w:p w:rsidR="00F54445" w:rsidRPr="00195831" w:rsidRDefault="00F54445" w:rsidP="002E4F44">
      <w:pPr>
        <w:pStyle w:val="Akapitzlist"/>
        <w:numPr>
          <w:ilvl w:val="0"/>
          <w:numId w:val="21"/>
        </w:numPr>
        <w:jc w:val="both"/>
        <w:rPr>
          <w:rFonts w:asciiTheme="minorHAnsi" w:hAnsiTheme="minorHAnsi" w:cs="Arial"/>
        </w:rPr>
      </w:pPr>
      <w:r w:rsidRPr="00195831">
        <w:rPr>
          <w:rFonts w:asciiTheme="minorHAnsi" w:hAnsiTheme="minorHAnsi" w:cs="Arial"/>
        </w:rPr>
        <w:lastRenderedPageBreak/>
        <w:t>który został wybrany, odmówił podpisania umowy w sprawie zamówienia publicznego na warunkach określonych w ofercie;</w:t>
      </w:r>
    </w:p>
    <w:p w:rsidR="00F54445" w:rsidRPr="00195831" w:rsidRDefault="00F54445" w:rsidP="002E4F44">
      <w:pPr>
        <w:pStyle w:val="Akapitzlist"/>
        <w:numPr>
          <w:ilvl w:val="0"/>
          <w:numId w:val="21"/>
        </w:numPr>
        <w:jc w:val="both"/>
        <w:rPr>
          <w:rFonts w:asciiTheme="minorHAnsi" w:hAnsiTheme="minorHAnsi" w:cs="Arial"/>
        </w:rPr>
      </w:pPr>
      <w:r w:rsidRPr="00195831">
        <w:rPr>
          <w:rFonts w:asciiTheme="minorHAnsi" w:hAnsiTheme="minorHAnsi" w:cs="Arial"/>
        </w:rPr>
        <w:t>który został wybrany, nie wniósł wymaganego zabezpieczenia należytego wykonania umowy;</w:t>
      </w:r>
    </w:p>
    <w:p w:rsidR="00F54445" w:rsidRPr="00195831" w:rsidRDefault="00F54445" w:rsidP="002E4F44">
      <w:pPr>
        <w:pStyle w:val="Akapitzlist"/>
        <w:numPr>
          <w:ilvl w:val="0"/>
          <w:numId w:val="21"/>
        </w:numPr>
        <w:jc w:val="both"/>
        <w:rPr>
          <w:rFonts w:asciiTheme="minorHAnsi" w:hAnsiTheme="minorHAnsi" w:cs="Arial"/>
        </w:rPr>
      </w:pPr>
      <w:r w:rsidRPr="00195831">
        <w:rPr>
          <w:rFonts w:asciiTheme="minorHAnsi" w:hAnsiTheme="minorHAnsi" w:cs="Arial"/>
        </w:rPr>
        <w:t>zawarcie umowy w sprawie zamówienia publicznego stało się niemożliwe z przyczyn leżących po stronie wykonawcy.</w:t>
      </w:r>
    </w:p>
    <w:p w:rsidR="00F54445" w:rsidRPr="00195831" w:rsidRDefault="00F54445" w:rsidP="00F54445">
      <w:pPr>
        <w:numPr>
          <w:ilvl w:val="0"/>
          <w:numId w:val="21"/>
        </w:numPr>
        <w:spacing w:line="276" w:lineRule="auto"/>
        <w:jc w:val="both"/>
        <w:rPr>
          <w:rFonts w:asciiTheme="minorHAnsi" w:hAnsiTheme="minorHAnsi" w:cs="Arial"/>
          <w:sz w:val="22"/>
          <w:szCs w:val="22"/>
        </w:rPr>
      </w:pPr>
      <w:r w:rsidRPr="00195831">
        <w:rPr>
          <w:rFonts w:asciiTheme="minorHAnsi" w:hAnsiTheme="minorHAnsi" w:cs="Arial"/>
          <w:sz w:val="22"/>
          <w:szCs w:val="22"/>
        </w:rPr>
        <w:t xml:space="preserve">Wykonawca w odpowiedzi na wezwanie, o którym mowa w art. 26 ust. 3 </w:t>
      </w:r>
      <w:proofErr w:type="spellStart"/>
      <w:r w:rsidRPr="00195831">
        <w:rPr>
          <w:rFonts w:asciiTheme="minorHAnsi" w:hAnsiTheme="minorHAnsi" w:cs="Arial"/>
          <w:sz w:val="22"/>
          <w:szCs w:val="22"/>
        </w:rPr>
        <w:t>Pzp</w:t>
      </w:r>
      <w:proofErr w:type="spellEnd"/>
      <w:r w:rsidRPr="00195831">
        <w:rPr>
          <w:rFonts w:asciiTheme="minorHAnsi" w:hAnsiTheme="minorHAnsi" w:cs="Arial"/>
          <w:sz w:val="22"/>
          <w:szCs w:val="22"/>
        </w:rPr>
        <w:t xml:space="preserve">, z przyczyn leżących po jego stronie, nie złożył dokumentów lub oświadczeń, o których mowa w art. 25 ust. 1ustawy </w:t>
      </w:r>
      <w:proofErr w:type="spellStart"/>
      <w:r w:rsidRPr="00195831">
        <w:rPr>
          <w:rFonts w:asciiTheme="minorHAnsi" w:hAnsiTheme="minorHAnsi" w:cs="Arial"/>
          <w:sz w:val="22"/>
          <w:szCs w:val="22"/>
        </w:rPr>
        <w:t>Pzp</w:t>
      </w:r>
      <w:proofErr w:type="spellEnd"/>
      <w:r w:rsidRPr="00195831">
        <w:rPr>
          <w:rFonts w:asciiTheme="minorHAnsi" w:hAnsiTheme="minorHAnsi" w:cs="Arial"/>
          <w:sz w:val="22"/>
          <w:szCs w:val="22"/>
        </w:rPr>
        <w:t xml:space="preserve">, pełnomocnictw, listy podmiotów należących do tej samej grupy kapitałowej, o której mowa w art. 24 ust. 2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5 </w:t>
      </w:r>
      <w:proofErr w:type="spellStart"/>
      <w:r w:rsidRPr="00195831">
        <w:rPr>
          <w:rFonts w:asciiTheme="minorHAnsi" w:hAnsiTheme="minorHAnsi" w:cs="Arial"/>
          <w:sz w:val="22"/>
          <w:szCs w:val="22"/>
        </w:rPr>
        <w:t>Pzp</w:t>
      </w:r>
      <w:proofErr w:type="spellEnd"/>
      <w:r w:rsidRPr="00195831">
        <w:rPr>
          <w:rFonts w:asciiTheme="minorHAnsi" w:hAnsiTheme="minorHAnsi" w:cs="Arial"/>
          <w:sz w:val="22"/>
          <w:szCs w:val="22"/>
        </w:rPr>
        <w:t xml:space="preserve">, lub informacji o tym, że nie należy do grupy kapitałowej, lub nie wyraził zgody na poprawienie omyłki, o której mowa w art. 87 ust. 2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3 </w:t>
      </w:r>
      <w:proofErr w:type="spellStart"/>
      <w:r w:rsidRPr="00195831">
        <w:rPr>
          <w:rFonts w:asciiTheme="minorHAnsi" w:hAnsiTheme="minorHAnsi" w:cs="Arial"/>
          <w:sz w:val="22"/>
          <w:szCs w:val="22"/>
        </w:rPr>
        <w:t>Pzp</w:t>
      </w:r>
      <w:proofErr w:type="spellEnd"/>
      <w:r w:rsidRPr="00195831">
        <w:rPr>
          <w:rFonts w:asciiTheme="minorHAnsi" w:hAnsiTheme="minorHAnsi" w:cs="Arial"/>
          <w:sz w:val="22"/>
          <w:szCs w:val="22"/>
        </w:rPr>
        <w:t>, co powodowało brak możliwości wybrania oferty złożonej przez wykonawcę jako najkorzystniejszej.</w:t>
      </w:r>
    </w:p>
    <w:p w:rsidR="00F54445" w:rsidRPr="00195831" w:rsidRDefault="00F54445" w:rsidP="00F54445">
      <w:pPr>
        <w:spacing w:line="360" w:lineRule="auto"/>
        <w:ind w:left="113"/>
        <w:jc w:val="both"/>
        <w:rPr>
          <w:rFonts w:asciiTheme="minorHAnsi" w:hAnsiTheme="minorHAnsi"/>
          <w:sz w:val="22"/>
          <w:szCs w:val="22"/>
        </w:rPr>
      </w:pPr>
    </w:p>
    <w:p w:rsidR="00BE30CD" w:rsidRPr="00195831" w:rsidRDefault="006A0DF1" w:rsidP="00FE1A4A">
      <w:pPr>
        <w:numPr>
          <w:ilvl w:val="0"/>
          <w:numId w:val="19"/>
        </w:numPr>
        <w:tabs>
          <w:tab w:val="clear" w:pos="113"/>
          <w:tab w:val="num" w:pos="284"/>
        </w:tabs>
        <w:autoSpaceDE w:val="0"/>
        <w:autoSpaceDN w:val="0"/>
        <w:adjustRightInd w:val="0"/>
        <w:spacing w:line="276" w:lineRule="auto"/>
        <w:ind w:left="284" w:hanging="284"/>
        <w:jc w:val="both"/>
        <w:rPr>
          <w:rFonts w:asciiTheme="minorHAnsi" w:hAnsiTheme="minorHAnsi" w:cs="Arial"/>
          <w:sz w:val="22"/>
          <w:szCs w:val="22"/>
        </w:rPr>
      </w:pPr>
      <w:r w:rsidRPr="00195831">
        <w:rPr>
          <w:rFonts w:asciiTheme="minorHAnsi" w:hAnsiTheme="minorHAnsi" w:cs="Arial"/>
          <w:sz w:val="22"/>
          <w:szCs w:val="22"/>
        </w:rPr>
        <w:t xml:space="preserve">Dokument potwierdzający wniesienie wadium w innych formach niż pieniądzu należy dołączyć do oferty w taki sposób, aby Zamawiający swobodnie mógł w wyznaczonym terminie zwrócić wadium </w:t>
      </w:r>
      <w:r w:rsidR="00A147AA" w:rsidRPr="00195831">
        <w:rPr>
          <w:rFonts w:asciiTheme="minorHAnsi" w:hAnsiTheme="minorHAnsi" w:cs="Arial"/>
          <w:sz w:val="22"/>
          <w:szCs w:val="22"/>
        </w:rPr>
        <w:t>W</w:t>
      </w:r>
      <w:r w:rsidRPr="00195831">
        <w:rPr>
          <w:rFonts w:asciiTheme="minorHAnsi" w:hAnsiTheme="minorHAnsi" w:cs="Arial"/>
          <w:sz w:val="22"/>
          <w:szCs w:val="22"/>
        </w:rPr>
        <w:t xml:space="preserve">ykonawcy. </w:t>
      </w:r>
    </w:p>
    <w:p w:rsidR="006A0DF1" w:rsidRPr="00195831" w:rsidRDefault="006A0DF1" w:rsidP="00FE1A4A">
      <w:pPr>
        <w:numPr>
          <w:ilvl w:val="0"/>
          <w:numId w:val="19"/>
        </w:numPr>
        <w:tabs>
          <w:tab w:val="clear" w:pos="113"/>
          <w:tab w:val="num" w:pos="426"/>
        </w:tabs>
        <w:autoSpaceDE w:val="0"/>
        <w:autoSpaceDN w:val="0"/>
        <w:adjustRightInd w:val="0"/>
        <w:spacing w:line="276" w:lineRule="auto"/>
        <w:ind w:left="426" w:hanging="426"/>
        <w:jc w:val="both"/>
        <w:rPr>
          <w:rFonts w:asciiTheme="minorHAnsi" w:hAnsiTheme="minorHAnsi" w:cs="Arial"/>
          <w:sz w:val="22"/>
          <w:szCs w:val="22"/>
        </w:rPr>
      </w:pPr>
      <w:r w:rsidRPr="00195831">
        <w:rPr>
          <w:rFonts w:asciiTheme="minorHAnsi" w:hAnsiTheme="minorHAnsi" w:cs="Arial"/>
          <w:sz w:val="22"/>
          <w:szCs w:val="22"/>
        </w:rPr>
        <w:t>Zamaw</w:t>
      </w:r>
      <w:r w:rsidR="00A147AA" w:rsidRPr="00195831">
        <w:rPr>
          <w:rFonts w:asciiTheme="minorHAnsi" w:hAnsiTheme="minorHAnsi" w:cs="Arial"/>
          <w:sz w:val="22"/>
          <w:szCs w:val="22"/>
        </w:rPr>
        <w:t>iający zwraca wadium wszystkim W</w:t>
      </w:r>
      <w:r w:rsidRPr="00195831">
        <w:rPr>
          <w:rFonts w:asciiTheme="minorHAnsi" w:hAnsiTheme="minorHAnsi" w:cs="Arial"/>
          <w:sz w:val="22"/>
          <w:szCs w:val="22"/>
        </w:rPr>
        <w:t>ykonawcom niezwłocznie po wyborze oferty najkorzystniejszej lub unieważni</w:t>
      </w:r>
      <w:r w:rsidR="00A147AA" w:rsidRPr="00195831">
        <w:rPr>
          <w:rFonts w:asciiTheme="minorHAnsi" w:hAnsiTheme="minorHAnsi" w:cs="Arial"/>
          <w:sz w:val="22"/>
          <w:szCs w:val="22"/>
        </w:rPr>
        <w:t>eniu postępowania, z wyjątkiem W</w:t>
      </w:r>
      <w:r w:rsidRPr="00195831">
        <w:rPr>
          <w:rFonts w:asciiTheme="minorHAnsi" w:hAnsiTheme="minorHAnsi" w:cs="Arial"/>
          <w:sz w:val="22"/>
          <w:szCs w:val="22"/>
        </w:rPr>
        <w:t xml:space="preserve">ykonawcy, którego oferta została wybrana jako najkorzystniejsza, z zastrzeżeniem </w:t>
      </w:r>
      <w:proofErr w:type="spellStart"/>
      <w:r w:rsidR="00763D18">
        <w:rPr>
          <w:rFonts w:asciiTheme="minorHAnsi" w:hAnsiTheme="minorHAnsi" w:cs="Arial"/>
          <w:sz w:val="22"/>
          <w:szCs w:val="22"/>
        </w:rPr>
        <w:t>art</w:t>
      </w:r>
      <w:proofErr w:type="spellEnd"/>
      <w:r w:rsidR="00763D18">
        <w:rPr>
          <w:rFonts w:asciiTheme="minorHAnsi" w:hAnsiTheme="minorHAnsi" w:cs="Arial"/>
          <w:sz w:val="22"/>
          <w:szCs w:val="22"/>
        </w:rPr>
        <w:t xml:space="preserve"> 46 </w:t>
      </w:r>
      <w:r w:rsidRPr="00195831">
        <w:rPr>
          <w:rFonts w:asciiTheme="minorHAnsi" w:hAnsiTheme="minorHAnsi" w:cs="Arial"/>
          <w:sz w:val="22"/>
          <w:szCs w:val="22"/>
        </w:rPr>
        <w:t xml:space="preserve">ust. 4a ustawy </w:t>
      </w:r>
      <w:proofErr w:type="spellStart"/>
      <w:r w:rsidRPr="00195831">
        <w:rPr>
          <w:rFonts w:asciiTheme="minorHAnsi" w:hAnsiTheme="minorHAnsi" w:cs="Arial"/>
          <w:sz w:val="22"/>
          <w:szCs w:val="22"/>
        </w:rPr>
        <w:t>Pzp</w:t>
      </w:r>
      <w:proofErr w:type="spellEnd"/>
      <w:r w:rsidRPr="00195831">
        <w:rPr>
          <w:rFonts w:asciiTheme="minorHAnsi" w:hAnsiTheme="minorHAnsi" w:cs="Arial"/>
          <w:sz w:val="22"/>
          <w:szCs w:val="22"/>
        </w:rPr>
        <w:t>.</w:t>
      </w:r>
    </w:p>
    <w:p w:rsidR="006A0DF1" w:rsidRPr="00195831" w:rsidRDefault="006A0DF1" w:rsidP="00FE1A4A">
      <w:pPr>
        <w:numPr>
          <w:ilvl w:val="0"/>
          <w:numId w:val="19"/>
        </w:numPr>
        <w:tabs>
          <w:tab w:val="clear" w:pos="113"/>
          <w:tab w:val="left" w:pos="426"/>
        </w:tabs>
        <w:spacing w:line="276" w:lineRule="auto"/>
        <w:ind w:left="426" w:hanging="426"/>
        <w:jc w:val="both"/>
        <w:rPr>
          <w:rFonts w:asciiTheme="minorHAnsi" w:hAnsiTheme="minorHAnsi" w:cs="Arial"/>
          <w:sz w:val="22"/>
          <w:szCs w:val="22"/>
        </w:rPr>
      </w:pPr>
      <w:r w:rsidRPr="00195831">
        <w:rPr>
          <w:rFonts w:asciiTheme="minorHAnsi" w:hAnsiTheme="minorHAnsi" w:cs="Arial"/>
          <w:sz w:val="22"/>
          <w:szCs w:val="22"/>
        </w:rPr>
        <w:t>Wykonawcy, którego oferta została wybrana jako najkorzystniejsza, Zamawiający zwróci wadium niezwłocznie po zawarciu umowy w sprawie zamówienia publicznego.</w:t>
      </w:r>
    </w:p>
    <w:p w:rsidR="006A0DF1" w:rsidRPr="00195831" w:rsidRDefault="006A0DF1" w:rsidP="00FE1A4A">
      <w:pPr>
        <w:numPr>
          <w:ilvl w:val="0"/>
          <w:numId w:val="19"/>
        </w:numPr>
        <w:tabs>
          <w:tab w:val="clear" w:pos="113"/>
          <w:tab w:val="num" w:pos="426"/>
        </w:tabs>
        <w:spacing w:line="276" w:lineRule="auto"/>
        <w:ind w:left="426" w:hanging="426"/>
        <w:jc w:val="both"/>
        <w:rPr>
          <w:rFonts w:asciiTheme="minorHAnsi" w:hAnsiTheme="minorHAnsi" w:cs="Arial"/>
          <w:sz w:val="22"/>
          <w:szCs w:val="22"/>
        </w:rPr>
      </w:pPr>
      <w:r w:rsidRPr="00195831">
        <w:rPr>
          <w:rFonts w:asciiTheme="minorHAnsi" w:hAnsiTheme="minorHAnsi" w:cs="Arial"/>
          <w:sz w:val="22"/>
          <w:szCs w:val="22"/>
        </w:rPr>
        <w:t xml:space="preserve">Zamawiający zwróci </w:t>
      </w:r>
      <w:r w:rsidR="00A147AA" w:rsidRPr="00195831">
        <w:rPr>
          <w:rFonts w:asciiTheme="minorHAnsi" w:hAnsiTheme="minorHAnsi" w:cs="Arial"/>
          <w:sz w:val="22"/>
          <w:szCs w:val="22"/>
        </w:rPr>
        <w:t>niezwłocznie wadium na wniosek W</w:t>
      </w:r>
      <w:r w:rsidRPr="00195831">
        <w:rPr>
          <w:rFonts w:asciiTheme="minorHAnsi" w:hAnsiTheme="minorHAnsi" w:cs="Arial"/>
          <w:sz w:val="22"/>
          <w:szCs w:val="22"/>
        </w:rPr>
        <w:t>ykonawcy, który wycofał ofertę przed upływem terminu składania ofert.</w:t>
      </w:r>
    </w:p>
    <w:p w:rsidR="006A0DF1" w:rsidRPr="00195831" w:rsidRDefault="006A0DF1" w:rsidP="00FE1A4A">
      <w:pPr>
        <w:numPr>
          <w:ilvl w:val="0"/>
          <w:numId w:val="19"/>
        </w:numPr>
        <w:tabs>
          <w:tab w:val="clear" w:pos="113"/>
          <w:tab w:val="num" w:pos="284"/>
        </w:tabs>
        <w:spacing w:line="276" w:lineRule="auto"/>
        <w:ind w:left="426" w:hanging="426"/>
        <w:jc w:val="both"/>
        <w:rPr>
          <w:rFonts w:asciiTheme="minorHAnsi" w:hAnsiTheme="minorHAnsi" w:cs="Arial"/>
          <w:sz w:val="22"/>
          <w:szCs w:val="22"/>
        </w:rPr>
      </w:pPr>
      <w:r w:rsidRPr="00195831">
        <w:rPr>
          <w:rFonts w:asciiTheme="minorHAnsi" w:hAnsiTheme="minorHAnsi" w:cs="Arial"/>
          <w:sz w:val="22"/>
          <w:szCs w:val="22"/>
        </w:rPr>
        <w:t xml:space="preserve">Zamawiający zażąda ponownego wniesienia wadium przez </w:t>
      </w:r>
      <w:r w:rsidR="00A147AA" w:rsidRPr="00195831">
        <w:rPr>
          <w:rFonts w:asciiTheme="minorHAnsi" w:hAnsiTheme="minorHAnsi" w:cs="Arial"/>
          <w:sz w:val="22"/>
          <w:szCs w:val="22"/>
        </w:rPr>
        <w:t>W</w:t>
      </w:r>
      <w:r w:rsidRPr="00195831">
        <w:rPr>
          <w:rFonts w:asciiTheme="minorHAnsi" w:hAnsiTheme="minorHAnsi" w:cs="Arial"/>
          <w:sz w:val="22"/>
          <w:szCs w:val="22"/>
        </w:rPr>
        <w:t>ykonawcę, któremu zwrócono wadium po wyborze oferty najkorzystniejszej lub unieważnieniu postępowania, jeżeli w</w:t>
      </w:r>
      <w:r w:rsidR="00BE30CD" w:rsidRPr="00195831">
        <w:rPr>
          <w:rFonts w:asciiTheme="minorHAnsi" w:hAnsiTheme="minorHAnsi" w:cs="Arial"/>
          <w:sz w:val="22"/>
          <w:szCs w:val="22"/>
        </w:rPr>
        <w:t> </w:t>
      </w:r>
      <w:r w:rsidRPr="00195831">
        <w:rPr>
          <w:rFonts w:asciiTheme="minorHAnsi" w:hAnsiTheme="minorHAnsi" w:cs="Arial"/>
          <w:sz w:val="22"/>
          <w:szCs w:val="22"/>
        </w:rPr>
        <w:t>wyniku rozstrzygnięcia odwołania jego oferta została wybrana jako najkorzystniejsza. Wykonawca wnosi wadium w terminie określonym przez Zamawiającego.</w:t>
      </w:r>
    </w:p>
    <w:p w:rsidR="006A0DF1" w:rsidRPr="00195831" w:rsidRDefault="006A0DF1" w:rsidP="00FE1A4A">
      <w:pPr>
        <w:numPr>
          <w:ilvl w:val="0"/>
          <w:numId w:val="19"/>
        </w:numPr>
        <w:tabs>
          <w:tab w:val="clear" w:pos="113"/>
          <w:tab w:val="num" w:pos="426"/>
        </w:tabs>
        <w:spacing w:line="276" w:lineRule="auto"/>
        <w:ind w:left="426" w:hanging="426"/>
        <w:jc w:val="both"/>
        <w:rPr>
          <w:rFonts w:asciiTheme="minorHAnsi" w:hAnsiTheme="minorHAnsi" w:cs="Arial"/>
          <w:sz w:val="22"/>
          <w:szCs w:val="22"/>
        </w:rPr>
      </w:pPr>
      <w:r w:rsidRPr="00195831">
        <w:rPr>
          <w:rFonts w:asciiTheme="minorHAnsi" w:hAnsiTheme="minorHAnsi" w:cs="Arial"/>
          <w:sz w:val="22"/>
          <w:szCs w:val="22"/>
        </w:rPr>
        <w:t>Jeżeli wadium wniesiono w pieniądzu, zamawiający zwraca je wraz z odsetkami wynikającymi z umowy rachunku bankowego, na którym było ono przechowywane, pomniejszone o koszty prowadzenia rachunku bankowego oraz prowizji bankowej za</w:t>
      </w:r>
      <w:r w:rsidR="00BE30CD" w:rsidRPr="00195831">
        <w:rPr>
          <w:rFonts w:asciiTheme="minorHAnsi" w:hAnsiTheme="minorHAnsi" w:cs="Arial"/>
          <w:sz w:val="22"/>
          <w:szCs w:val="22"/>
        </w:rPr>
        <w:t> </w:t>
      </w:r>
      <w:r w:rsidRPr="00195831">
        <w:rPr>
          <w:rFonts w:asciiTheme="minorHAnsi" w:hAnsiTheme="minorHAnsi" w:cs="Arial"/>
          <w:sz w:val="22"/>
          <w:szCs w:val="22"/>
        </w:rPr>
        <w:t xml:space="preserve">przelew pieniędzy na rachunek bankowy wskazany przez </w:t>
      </w:r>
      <w:r w:rsidR="00A147AA" w:rsidRPr="00195831">
        <w:rPr>
          <w:rFonts w:asciiTheme="minorHAnsi" w:hAnsiTheme="minorHAnsi" w:cs="Arial"/>
          <w:sz w:val="22"/>
          <w:szCs w:val="22"/>
        </w:rPr>
        <w:t>W</w:t>
      </w:r>
      <w:r w:rsidRPr="00195831">
        <w:rPr>
          <w:rFonts w:asciiTheme="minorHAnsi" w:hAnsiTheme="minorHAnsi" w:cs="Arial"/>
          <w:sz w:val="22"/>
          <w:szCs w:val="22"/>
        </w:rPr>
        <w:t>ykonawcę.</w:t>
      </w:r>
    </w:p>
    <w:p w:rsidR="00F54445" w:rsidRPr="00195831" w:rsidRDefault="006A0DF1" w:rsidP="00F54445">
      <w:pPr>
        <w:numPr>
          <w:ilvl w:val="0"/>
          <w:numId w:val="19"/>
        </w:numPr>
        <w:tabs>
          <w:tab w:val="clear" w:pos="113"/>
          <w:tab w:val="num" w:pos="426"/>
        </w:tabs>
        <w:spacing w:line="276" w:lineRule="auto"/>
        <w:ind w:left="426" w:hanging="426"/>
        <w:jc w:val="both"/>
        <w:rPr>
          <w:rFonts w:asciiTheme="minorHAnsi" w:hAnsiTheme="minorHAnsi" w:cs="Arial"/>
          <w:b/>
          <w:sz w:val="22"/>
          <w:szCs w:val="22"/>
        </w:rPr>
      </w:pPr>
      <w:r w:rsidRPr="00195831">
        <w:rPr>
          <w:rFonts w:asciiTheme="minorHAnsi" w:hAnsiTheme="minorHAnsi" w:cs="Arial"/>
          <w:b/>
          <w:sz w:val="22"/>
          <w:szCs w:val="22"/>
        </w:rPr>
        <w:t xml:space="preserve">Zgodnie z art. 46 ust. 4a. ustawy </w:t>
      </w:r>
      <w:proofErr w:type="spellStart"/>
      <w:r w:rsidRPr="00195831">
        <w:rPr>
          <w:rFonts w:asciiTheme="minorHAnsi" w:hAnsiTheme="minorHAnsi" w:cs="Arial"/>
          <w:b/>
          <w:sz w:val="22"/>
          <w:szCs w:val="22"/>
        </w:rPr>
        <w:t>Pzp</w:t>
      </w:r>
      <w:proofErr w:type="spellEnd"/>
      <w:r w:rsidRPr="00195831">
        <w:rPr>
          <w:rFonts w:asciiTheme="minorHAnsi" w:hAnsiTheme="minorHAnsi" w:cs="Arial"/>
          <w:b/>
          <w:sz w:val="22"/>
          <w:szCs w:val="22"/>
        </w:rPr>
        <w:t>, Zamawiający zatrzymuje wadium wraz</w:t>
      </w:r>
      <w:r w:rsidR="00BE30CD" w:rsidRPr="00195831">
        <w:rPr>
          <w:rFonts w:asciiTheme="minorHAnsi" w:hAnsiTheme="minorHAnsi" w:cs="Arial"/>
          <w:b/>
          <w:sz w:val="22"/>
          <w:szCs w:val="22"/>
        </w:rPr>
        <w:t> </w:t>
      </w:r>
      <w:r w:rsidRPr="00195831">
        <w:rPr>
          <w:rFonts w:asciiTheme="minorHAnsi" w:hAnsiTheme="minorHAnsi" w:cs="Arial"/>
          <w:b/>
          <w:sz w:val="22"/>
          <w:szCs w:val="22"/>
        </w:rPr>
        <w:t>z</w:t>
      </w:r>
      <w:r w:rsidR="00BE30CD" w:rsidRPr="00195831">
        <w:rPr>
          <w:rFonts w:asciiTheme="minorHAnsi" w:hAnsiTheme="minorHAnsi" w:cs="Arial"/>
          <w:b/>
          <w:sz w:val="22"/>
          <w:szCs w:val="22"/>
        </w:rPr>
        <w:t> </w:t>
      </w:r>
      <w:r w:rsidRPr="00195831">
        <w:rPr>
          <w:rFonts w:asciiTheme="minorHAnsi" w:hAnsiTheme="minorHAnsi" w:cs="Arial"/>
          <w:b/>
          <w:sz w:val="22"/>
          <w:szCs w:val="22"/>
        </w:rPr>
        <w:t xml:space="preserve">odsetkami, jeżeli </w:t>
      </w:r>
      <w:r w:rsidR="00A147AA" w:rsidRPr="00195831">
        <w:rPr>
          <w:rFonts w:asciiTheme="minorHAnsi" w:hAnsiTheme="minorHAnsi" w:cs="Arial"/>
          <w:b/>
          <w:sz w:val="22"/>
          <w:szCs w:val="22"/>
        </w:rPr>
        <w:t>W</w:t>
      </w:r>
      <w:r w:rsidRPr="00195831">
        <w:rPr>
          <w:rFonts w:asciiTheme="minorHAnsi" w:hAnsiTheme="minorHAnsi" w:cs="Arial"/>
          <w:b/>
          <w:sz w:val="22"/>
          <w:szCs w:val="22"/>
        </w:rPr>
        <w:t>ykonawca w odpowiedzi na wezwanie, o którym mowa w</w:t>
      </w:r>
      <w:r w:rsidR="00BE30CD" w:rsidRPr="00195831">
        <w:rPr>
          <w:rFonts w:asciiTheme="minorHAnsi" w:hAnsiTheme="minorHAnsi" w:cs="Arial"/>
          <w:b/>
          <w:sz w:val="22"/>
          <w:szCs w:val="22"/>
        </w:rPr>
        <w:t> </w:t>
      </w:r>
      <w:r w:rsidRPr="00195831">
        <w:rPr>
          <w:rFonts w:asciiTheme="minorHAnsi" w:hAnsiTheme="minorHAnsi" w:cs="Arial"/>
          <w:b/>
          <w:sz w:val="22"/>
          <w:szCs w:val="22"/>
        </w:rPr>
        <w:t xml:space="preserve">art. 26 ust. 3 </w:t>
      </w:r>
      <w:proofErr w:type="spellStart"/>
      <w:r w:rsidRPr="00195831">
        <w:rPr>
          <w:rFonts w:asciiTheme="minorHAnsi" w:hAnsiTheme="minorHAnsi" w:cs="Arial"/>
          <w:b/>
          <w:sz w:val="22"/>
          <w:szCs w:val="22"/>
        </w:rPr>
        <w:t>Pzp</w:t>
      </w:r>
      <w:proofErr w:type="spellEnd"/>
      <w:r w:rsidRPr="00195831">
        <w:rPr>
          <w:rFonts w:asciiTheme="minorHAnsi" w:hAnsiTheme="minorHAnsi" w:cs="Arial"/>
          <w:b/>
          <w:sz w:val="22"/>
          <w:szCs w:val="22"/>
        </w:rPr>
        <w:t>, z przyczyn leżących po jego stronie, nie złożył dokumentów lub</w:t>
      </w:r>
      <w:r w:rsidR="00A147AA" w:rsidRPr="00195831">
        <w:rPr>
          <w:rFonts w:asciiTheme="minorHAnsi" w:hAnsiTheme="minorHAnsi" w:cs="Arial"/>
          <w:b/>
          <w:sz w:val="22"/>
          <w:szCs w:val="22"/>
        </w:rPr>
        <w:t> </w:t>
      </w:r>
      <w:r w:rsidRPr="00195831">
        <w:rPr>
          <w:rFonts w:asciiTheme="minorHAnsi" w:hAnsiTheme="minorHAnsi" w:cs="Arial"/>
          <w:b/>
          <w:sz w:val="22"/>
          <w:szCs w:val="22"/>
        </w:rPr>
        <w:t xml:space="preserve">oświadczeń, o których mowa w art. 25 ust. 1ustawy </w:t>
      </w:r>
      <w:proofErr w:type="spellStart"/>
      <w:r w:rsidRPr="00195831">
        <w:rPr>
          <w:rFonts w:asciiTheme="minorHAnsi" w:hAnsiTheme="minorHAnsi" w:cs="Arial"/>
          <w:b/>
          <w:sz w:val="22"/>
          <w:szCs w:val="22"/>
        </w:rPr>
        <w:t>Pzp</w:t>
      </w:r>
      <w:proofErr w:type="spellEnd"/>
      <w:r w:rsidRPr="00195831">
        <w:rPr>
          <w:rFonts w:asciiTheme="minorHAnsi" w:hAnsiTheme="minorHAnsi" w:cs="Arial"/>
          <w:b/>
          <w:sz w:val="22"/>
          <w:szCs w:val="22"/>
        </w:rPr>
        <w:t xml:space="preserve">, pełnomocnictw, listy podmiotów należących do tej samej grupy kapitałowej, o której mowa w art. 24 ust. 2 </w:t>
      </w:r>
      <w:proofErr w:type="spellStart"/>
      <w:r w:rsidRPr="00195831">
        <w:rPr>
          <w:rFonts w:asciiTheme="minorHAnsi" w:hAnsiTheme="minorHAnsi" w:cs="Arial"/>
          <w:b/>
          <w:sz w:val="22"/>
          <w:szCs w:val="22"/>
        </w:rPr>
        <w:t>pkt</w:t>
      </w:r>
      <w:proofErr w:type="spellEnd"/>
      <w:r w:rsidRPr="00195831">
        <w:rPr>
          <w:rFonts w:asciiTheme="minorHAnsi" w:hAnsiTheme="minorHAnsi" w:cs="Arial"/>
          <w:b/>
          <w:sz w:val="22"/>
          <w:szCs w:val="22"/>
        </w:rPr>
        <w:t xml:space="preserve"> 5 </w:t>
      </w:r>
      <w:proofErr w:type="spellStart"/>
      <w:r w:rsidRPr="00195831">
        <w:rPr>
          <w:rFonts w:asciiTheme="minorHAnsi" w:hAnsiTheme="minorHAnsi" w:cs="Arial"/>
          <w:b/>
          <w:sz w:val="22"/>
          <w:szCs w:val="22"/>
        </w:rPr>
        <w:t>Pzp</w:t>
      </w:r>
      <w:proofErr w:type="spellEnd"/>
      <w:r w:rsidRPr="00195831">
        <w:rPr>
          <w:rFonts w:asciiTheme="minorHAnsi" w:hAnsiTheme="minorHAnsi" w:cs="Arial"/>
          <w:b/>
          <w:sz w:val="22"/>
          <w:szCs w:val="22"/>
        </w:rPr>
        <w:t xml:space="preserve">, lub informacji o tym, że nie należy do grupy kapitałowej, lub nie wyraził zgody na poprawienie omyłki, o której mowa w art. 87 ust. 2 </w:t>
      </w:r>
      <w:proofErr w:type="spellStart"/>
      <w:r w:rsidRPr="00195831">
        <w:rPr>
          <w:rFonts w:asciiTheme="minorHAnsi" w:hAnsiTheme="minorHAnsi" w:cs="Arial"/>
          <w:b/>
          <w:sz w:val="22"/>
          <w:szCs w:val="22"/>
        </w:rPr>
        <w:t>pkt</w:t>
      </w:r>
      <w:proofErr w:type="spellEnd"/>
      <w:r w:rsidRPr="00195831">
        <w:rPr>
          <w:rFonts w:asciiTheme="minorHAnsi" w:hAnsiTheme="minorHAnsi" w:cs="Arial"/>
          <w:b/>
          <w:sz w:val="22"/>
          <w:szCs w:val="22"/>
        </w:rPr>
        <w:t xml:space="preserve"> 3 </w:t>
      </w:r>
      <w:proofErr w:type="spellStart"/>
      <w:r w:rsidRPr="00195831">
        <w:rPr>
          <w:rFonts w:asciiTheme="minorHAnsi" w:hAnsiTheme="minorHAnsi" w:cs="Arial"/>
          <w:b/>
          <w:sz w:val="22"/>
          <w:szCs w:val="22"/>
        </w:rPr>
        <w:t>Pzp</w:t>
      </w:r>
      <w:proofErr w:type="spellEnd"/>
      <w:r w:rsidRPr="00195831">
        <w:rPr>
          <w:rFonts w:asciiTheme="minorHAnsi" w:hAnsiTheme="minorHAnsi" w:cs="Arial"/>
          <w:b/>
          <w:sz w:val="22"/>
          <w:szCs w:val="22"/>
        </w:rPr>
        <w:t>, co</w:t>
      </w:r>
      <w:r w:rsidR="00A147AA" w:rsidRPr="00195831">
        <w:rPr>
          <w:rFonts w:asciiTheme="minorHAnsi" w:hAnsiTheme="minorHAnsi" w:cs="Arial"/>
          <w:b/>
          <w:sz w:val="22"/>
          <w:szCs w:val="22"/>
        </w:rPr>
        <w:t> </w:t>
      </w:r>
      <w:r w:rsidRPr="00195831">
        <w:rPr>
          <w:rFonts w:asciiTheme="minorHAnsi" w:hAnsiTheme="minorHAnsi" w:cs="Arial"/>
          <w:b/>
          <w:sz w:val="22"/>
          <w:szCs w:val="22"/>
        </w:rPr>
        <w:t>powodowało brak możliwości wybrania oferty złożonej przez wykonawcę jako najkorzystniejszej.</w:t>
      </w:r>
    </w:p>
    <w:p w:rsidR="00BE30CD" w:rsidRPr="00195831" w:rsidRDefault="006A0DF1" w:rsidP="00F54445">
      <w:pPr>
        <w:numPr>
          <w:ilvl w:val="0"/>
          <w:numId w:val="19"/>
        </w:numPr>
        <w:tabs>
          <w:tab w:val="clear" w:pos="113"/>
          <w:tab w:val="num" w:pos="426"/>
        </w:tabs>
        <w:spacing w:line="276" w:lineRule="auto"/>
        <w:ind w:left="426" w:hanging="426"/>
        <w:jc w:val="both"/>
        <w:rPr>
          <w:rFonts w:asciiTheme="minorHAnsi" w:hAnsiTheme="minorHAnsi" w:cs="Arial"/>
          <w:b/>
          <w:sz w:val="22"/>
          <w:szCs w:val="22"/>
        </w:rPr>
      </w:pPr>
      <w:r w:rsidRPr="00195831">
        <w:rPr>
          <w:rFonts w:asciiTheme="minorHAnsi" w:hAnsiTheme="minorHAnsi" w:cs="Arial"/>
          <w:sz w:val="22"/>
          <w:szCs w:val="22"/>
        </w:rPr>
        <w:t>Zamawiający zatrzyma w</w:t>
      </w:r>
      <w:r w:rsidR="00A147AA" w:rsidRPr="00195831">
        <w:rPr>
          <w:rFonts w:asciiTheme="minorHAnsi" w:hAnsiTheme="minorHAnsi" w:cs="Arial"/>
          <w:sz w:val="22"/>
          <w:szCs w:val="22"/>
        </w:rPr>
        <w:t>adium wraz z odsetkami</w:t>
      </w:r>
      <w:r w:rsidR="00763D18">
        <w:rPr>
          <w:rFonts w:asciiTheme="minorHAnsi" w:hAnsiTheme="minorHAnsi" w:cs="Arial"/>
          <w:sz w:val="22"/>
          <w:szCs w:val="22"/>
        </w:rPr>
        <w:t xml:space="preserve"> w sytuacji wskazanej w ust 13</w:t>
      </w:r>
      <w:r w:rsidR="00F54445" w:rsidRPr="00195831">
        <w:rPr>
          <w:rFonts w:asciiTheme="minorHAnsi" w:hAnsiTheme="minorHAnsi" w:cs="Arial"/>
          <w:sz w:val="22"/>
          <w:szCs w:val="22"/>
        </w:rPr>
        <w:t xml:space="preserve">, a także </w:t>
      </w:r>
      <w:r w:rsidR="00A147AA" w:rsidRPr="00195831">
        <w:rPr>
          <w:rFonts w:asciiTheme="minorHAnsi" w:hAnsiTheme="minorHAnsi" w:cs="Arial"/>
          <w:sz w:val="22"/>
          <w:szCs w:val="22"/>
        </w:rPr>
        <w:t xml:space="preserve"> jeżeli W</w:t>
      </w:r>
      <w:r w:rsidRPr="00195831">
        <w:rPr>
          <w:rFonts w:asciiTheme="minorHAnsi" w:hAnsiTheme="minorHAnsi" w:cs="Arial"/>
          <w:sz w:val="22"/>
          <w:szCs w:val="22"/>
        </w:rPr>
        <w:t>ykonawca, którego oferta została wybrana:</w:t>
      </w:r>
    </w:p>
    <w:p w:rsidR="00F54445" w:rsidRPr="00195831" w:rsidRDefault="006A0DF1" w:rsidP="00F54445">
      <w:pPr>
        <w:pStyle w:val="Akapitzlist"/>
        <w:numPr>
          <w:ilvl w:val="4"/>
          <w:numId w:val="47"/>
        </w:numPr>
        <w:ind w:left="709" w:hanging="283"/>
        <w:jc w:val="both"/>
        <w:rPr>
          <w:rFonts w:asciiTheme="minorHAnsi" w:hAnsiTheme="minorHAnsi" w:cs="Arial"/>
        </w:rPr>
      </w:pPr>
      <w:r w:rsidRPr="00195831">
        <w:rPr>
          <w:rFonts w:asciiTheme="minorHAnsi" w:hAnsiTheme="minorHAnsi" w:cs="Arial"/>
        </w:rPr>
        <w:t>odmówił podpisania umowy w sprawie zamówienia publicznego na warunkach określonych w ofercie;</w:t>
      </w:r>
    </w:p>
    <w:p w:rsidR="00F54445" w:rsidRPr="00195831" w:rsidRDefault="006A0DF1" w:rsidP="00F54445">
      <w:pPr>
        <w:pStyle w:val="Akapitzlist"/>
        <w:numPr>
          <w:ilvl w:val="4"/>
          <w:numId w:val="47"/>
        </w:numPr>
        <w:ind w:left="709" w:hanging="283"/>
        <w:jc w:val="both"/>
        <w:rPr>
          <w:rFonts w:asciiTheme="minorHAnsi" w:hAnsiTheme="minorHAnsi" w:cs="Arial"/>
        </w:rPr>
      </w:pPr>
      <w:r w:rsidRPr="00195831">
        <w:rPr>
          <w:rFonts w:asciiTheme="minorHAnsi" w:hAnsiTheme="minorHAnsi" w:cs="Arial"/>
        </w:rPr>
        <w:t>nie wniósł wymaganego zabezpieczenia należytego wykonania umowy;</w:t>
      </w:r>
    </w:p>
    <w:p w:rsidR="00F54445" w:rsidRPr="00195831" w:rsidRDefault="006A0DF1" w:rsidP="00F54445">
      <w:pPr>
        <w:pStyle w:val="Akapitzlist"/>
        <w:numPr>
          <w:ilvl w:val="4"/>
          <w:numId w:val="47"/>
        </w:numPr>
        <w:ind w:left="709" w:hanging="283"/>
        <w:jc w:val="both"/>
        <w:rPr>
          <w:rFonts w:asciiTheme="minorHAnsi" w:hAnsiTheme="minorHAnsi" w:cs="Arial"/>
        </w:rPr>
      </w:pPr>
      <w:r w:rsidRPr="00195831">
        <w:rPr>
          <w:rFonts w:asciiTheme="minorHAnsi" w:hAnsiTheme="minorHAnsi" w:cs="Arial"/>
        </w:rPr>
        <w:t>zawarcie umowy w sprawie zamówienia publicznego stało się niemożliwe z</w:t>
      </w:r>
      <w:r w:rsidR="00BE30CD" w:rsidRPr="00195831">
        <w:rPr>
          <w:rFonts w:asciiTheme="minorHAnsi" w:hAnsiTheme="minorHAnsi" w:cs="Arial"/>
        </w:rPr>
        <w:t> </w:t>
      </w:r>
      <w:r w:rsidRPr="00195831">
        <w:rPr>
          <w:rFonts w:asciiTheme="minorHAnsi" w:hAnsiTheme="minorHAnsi" w:cs="Arial"/>
        </w:rPr>
        <w:t>przyczyn leżących po stronie wykonawcy.</w:t>
      </w:r>
    </w:p>
    <w:p w:rsidR="00FD0501" w:rsidRPr="00195831" w:rsidRDefault="001E4B40" w:rsidP="002870FC">
      <w:pPr>
        <w:spacing w:before="120" w:line="276" w:lineRule="auto"/>
        <w:rPr>
          <w:rFonts w:asciiTheme="minorHAnsi" w:hAnsiTheme="minorHAnsi" w:cs="Arial"/>
          <w:b/>
          <w:sz w:val="22"/>
          <w:szCs w:val="22"/>
        </w:rPr>
      </w:pPr>
      <w:r w:rsidRPr="00195831">
        <w:rPr>
          <w:rFonts w:asciiTheme="minorHAnsi" w:hAnsiTheme="minorHAnsi" w:cs="Arial"/>
          <w:b/>
          <w:sz w:val="22"/>
          <w:szCs w:val="22"/>
        </w:rPr>
        <w:lastRenderedPageBreak/>
        <w:t xml:space="preserve">IX. </w:t>
      </w:r>
      <w:r w:rsidR="00FD0501" w:rsidRPr="00195831">
        <w:rPr>
          <w:rFonts w:asciiTheme="minorHAnsi" w:hAnsiTheme="minorHAnsi" w:cs="Arial"/>
          <w:b/>
          <w:sz w:val="22"/>
          <w:szCs w:val="22"/>
        </w:rPr>
        <w:t>Termin związania ofertą</w:t>
      </w:r>
      <w:r w:rsidR="0084583E" w:rsidRPr="00195831">
        <w:rPr>
          <w:rFonts w:asciiTheme="minorHAnsi" w:hAnsiTheme="minorHAnsi" w:cs="Arial"/>
          <w:b/>
          <w:sz w:val="22"/>
          <w:szCs w:val="22"/>
        </w:rPr>
        <w:t>.</w:t>
      </w:r>
    </w:p>
    <w:p w:rsidR="00FD0501" w:rsidRPr="00195831" w:rsidRDefault="00FD0501" w:rsidP="003825D0">
      <w:pPr>
        <w:numPr>
          <w:ilvl w:val="0"/>
          <w:numId w:val="4"/>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Wykonawca pozostaje związany ofertą przez okres </w:t>
      </w:r>
      <w:r w:rsidR="005C4E20" w:rsidRPr="00195831">
        <w:rPr>
          <w:rFonts w:asciiTheme="minorHAnsi" w:hAnsiTheme="minorHAnsi" w:cs="Arial"/>
          <w:sz w:val="22"/>
          <w:szCs w:val="22"/>
        </w:rPr>
        <w:t>60</w:t>
      </w:r>
      <w:r w:rsidRPr="00195831">
        <w:rPr>
          <w:rFonts w:asciiTheme="minorHAnsi" w:hAnsiTheme="minorHAnsi" w:cs="Arial"/>
          <w:sz w:val="22"/>
          <w:szCs w:val="22"/>
        </w:rPr>
        <w:t xml:space="preserve"> dni.</w:t>
      </w:r>
    </w:p>
    <w:p w:rsidR="00FD0501" w:rsidRPr="00195831" w:rsidRDefault="00FD0501" w:rsidP="003825D0">
      <w:pPr>
        <w:numPr>
          <w:ilvl w:val="0"/>
          <w:numId w:val="4"/>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Bieg terminu związania ofertą rozpoczyna się wraz z upływem terminu składania ofert.</w:t>
      </w:r>
    </w:p>
    <w:p w:rsidR="00FD0501" w:rsidRPr="00195831" w:rsidRDefault="00FD0501" w:rsidP="003825D0">
      <w:pPr>
        <w:numPr>
          <w:ilvl w:val="0"/>
          <w:numId w:val="4"/>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W przypadku wniesienia odwołania po upływie terminu składania ofert bieg terminu związania ofertą ulega zawieszeniu do czasu ogłoszenia przez Izbę orzeczenia.</w:t>
      </w:r>
    </w:p>
    <w:p w:rsidR="00350E8C" w:rsidRPr="00195831" w:rsidRDefault="00FD0501" w:rsidP="003825D0">
      <w:pPr>
        <w:numPr>
          <w:ilvl w:val="0"/>
          <w:numId w:val="4"/>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Wykonawca samodzielnie lub na wniosek Zamawiającego może pr</w:t>
      </w:r>
      <w:r w:rsidR="005C4E20" w:rsidRPr="00195831">
        <w:rPr>
          <w:rFonts w:asciiTheme="minorHAnsi" w:hAnsiTheme="minorHAnsi" w:cs="Arial"/>
          <w:sz w:val="22"/>
          <w:szCs w:val="22"/>
        </w:rPr>
        <w:t xml:space="preserve">zedłużyć termin związania </w:t>
      </w:r>
      <w:r w:rsidRPr="00195831">
        <w:rPr>
          <w:rFonts w:asciiTheme="minorHAnsi" w:hAnsiTheme="minorHAnsi" w:cs="Arial"/>
          <w:sz w:val="22"/>
          <w:szCs w:val="22"/>
        </w:rPr>
        <w:t>ofertą, z tym że Zamawiający może tylko raz, co najmniej 3 dni przed upływem terminu związania  ofertą, zwrócić się do Wykonawców o wyrażenie zgody na  przedłużenie tego terminu o oznaczony okres, nie dłuższy jednak niż 60 dni.</w:t>
      </w:r>
    </w:p>
    <w:p w:rsidR="00277BED" w:rsidRPr="00195831" w:rsidRDefault="00277BED" w:rsidP="002870FC">
      <w:pPr>
        <w:spacing w:line="276" w:lineRule="auto"/>
        <w:jc w:val="both"/>
        <w:rPr>
          <w:rFonts w:asciiTheme="minorHAnsi" w:hAnsiTheme="minorHAnsi" w:cs="Arial"/>
          <w:sz w:val="22"/>
          <w:szCs w:val="22"/>
        </w:rPr>
      </w:pPr>
    </w:p>
    <w:p w:rsidR="00FD0501" w:rsidRPr="00195831" w:rsidRDefault="001E4B40" w:rsidP="002870FC">
      <w:pPr>
        <w:spacing w:line="276" w:lineRule="auto"/>
        <w:ind w:left="357" w:hanging="357"/>
        <w:jc w:val="both"/>
        <w:rPr>
          <w:rFonts w:asciiTheme="minorHAnsi" w:hAnsiTheme="minorHAnsi" w:cs="Arial"/>
          <w:b/>
          <w:sz w:val="22"/>
          <w:szCs w:val="22"/>
        </w:rPr>
      </w:pPr>
      <w:r w:rsidRPr="00195831">
        <w:rPr>
          <w:rFonts w:asciiTheme="minorHAnsi" w:hAnsiTheme="minorHAnsi" w:cs="Arial"/>
          <w:b/>
          <w:sz w:val="22"/>
          <w:szCs w:val="22"/>
        </w:rPr>
        <w:t xml:space="preserve">X. </w:t>
      </w:r>
      <w:r w:rsidR="00FD0501" w:rsidRPr="00195831">
        <w:rPr>
          <w:rFonts w:asciiTheme="minorHAnsi" w:hAnsiTheme="minorHAnsi" w:cs="Arial"/>
          <w:b/>
          <w:sz w:val="22"/>
          <w:szCs w:val="22"/>
        </w:rPr>
        <w:t>Opis sposobu przygotowywania ofert.</w:t>
      </w:r>
    </w:p>
    <w:p w:rsidR="00BE30CD" w:rsidRPr="00195831" w:rsidRDefault="00BE30CD" w:rsidP="00FE1A4A">
      <w:pPr>
        <w:widowControl w:val="0"/>
        <w:numPr>
          <w:ilvl w:val="0"/>
          <w:numId w:val="22"/>
        </w:numPr>
        <w:shd w:val="clear" w:color="auto" w:fill="FFFFFF"/>
        <w:tabs>
          <w:tab w:val="left" w:pos="365"/>
        </w:tabs>
        <w:autoSpaceDE w:val="0"/>
        <w:autoSpaceDN w:val="0"/>
        <w:adjustRightInd w:val="0"/>
        <w:spacing w:line="276" w:lineRule="auto"/>
        <w:ind w:left="365" w:right="14" w:hanging="355"/>
        <w:jc w:val="both"/>
        <w:rPr>
          <w:rFonts w:asciiTheme="minorHAnsi" w:hAnsiTheme="minorHAnsi" w:cs="Arial"/>
          <w:color w:val="000000"/>
          <w:spacing w:val="-10"/>
          <w:sz w:val="22"/>
          <w:szCs w:val="22"/>
        </w:rPr>
      </w:pPr>
      <w:r w:rsidRPr="00195831">
        <w:rPr>
          <w:rFonts w:asciiTheme="minorHAnsi" w:hAnsiTheme="minorHAnsi" w:cs="Arial"/>
          <w:color w:val="000000"/>
          <w:sz w:val="22"/>
          <w:szCs w:val="22"/>
        </w:rPr>
        <w:t>Wykonawca może złożyć tylko jedną ofertę, której treść musi odpowiadać treści Specyfikacji Istotnych Warunków Zamówienia.</w:t>
      </w:r>
    </w:p>
    <w:p w:rsidR="00BE30CD" w:rsidRPr="00195831" w:rsidRDefault="00BE30CD" w:rsidP="00FE1A4A">
      <w:pPr>
        <w:widowControl w:val="0"/>
        <w:numPr>
          <w:ilvl w:val="0"/>
          <w:numId w:val="22"/>
        </w:numPr>
        <w:shd w:val="clear" w:color="auto" w:fill="FFFFFF"/>
        <w:tabs>
          <w:tab w:val="left" w:pos="365"/>
        </w:tabs>
        <w:autoSpaceDE w:val="0"/>
        <w:autoSpaceDN w:val="0"/>
        <w:adjustRightInd w:val="0"/>
        <w:spacing w:line="276" w:lineRule="auto"/>
        <w:ind w:left="365" w:right="19" w:hanging="355"/>
        <w:jc w:val="both"/>
        <w:rPr>
          <w:rFonts w:asciiTheme="minorHAnsi" w:hAnsiTheme="minorHAnsi" w:cs="Arial"/>
          <w:color w:val="000000"/>
          <w:spacing w:val="-8"/>
          <w:sz w:val="22"/>
          <w:szCs w:val="22"/>
        </w:rPr>
      </w:pPr>
      <w:r w:rsidRPr="00195831">
        <w:rPr>
          <w:rFonts w:asciiTheme="minorHAnsi" w:hAnsiTheme="minorHAnsi" w:cs="Arial"/>
          <w:color w:val="000000"/>
          <w:sz w:val="22"/>
          <w:szCs w:val="22"/>
        </w:rPr>
        <w:t>Ofertę należy sporządzić w sposób czytelny, w języku polskim z zachowaniem formy pisemnej pod rygorem nieważności.</w:t>
      </w:r>
    </w:p>
    <w:p w:rsidR="00BE30CD" w:rsidRPr="00195831" w:rsidRDefault="00BE30CD" w:rsidP="00FE1A4A">
      <w:pPr>
        <w:widowControl w:val="0"/>
        <w:numPr>
          <w:ilvl w:val="0"/>
          <w:numId w:val="22"/>
        </w:numPr>
        <w:shd w:val="clear" w:color="auto" w:fill="FFFFFF"/>
        <w:tabs>
          <w:tab w:val="left" w:pos="365"/>
        </w:tabs>
        <w:autoSpaceDE w:val="0"/>
        <w:autoSpaceDN w:val="0"/>
        <w:adjustRightInd w:val="0"/>
        <w:spacing w:line="276" w:lineRule="auto"/>
        <w:ind w:left="365" w:right="10" w:hanging="355"/>
        <w:jc w:val="both"/>
        <w:rPr>
          <w:rFonts w:asciiTheme="minorHAnsi" w:hAnsiTheme="minorHAnsi" w:cs="Arial"/>
          <w:color w:val="000000"/>
          <w:spacing w:val="-6"/>
          <w:sz w:val="22"/>
          <w:szCs w:val="22"/>
        </w:rPr>
      </w:pPr>
      <w:r w:rsidRPr="00195831">
        <w:rPr>
          <w:rFonts w:asciiTheme="minorHAnsi" w:hAnsiTheme="minorHAnsi" w:cs="Arial"/>
          <w:color w:val="000000"/>
          <w:sz w:val="22"/>
          <w:szCs w:val="22"/>
        </w:rPr>
        <w:t>Ofertę należy sporządzić wg Formularza oferty (</w:t>
      </w:r>
      <w:r w:rsidRPr="00195831">
        <w:rPr>
          <w:rFonts w:asciiTheme="minorHAnsi" w:hAnsiTheme="minorHAnsi" w:cs="Arial"/>
          <w:color w:val="000000"/>
          <w:sz w:val="22"/>
          <w:szCs w:val="22"/>
          <w:u w:val="single"/>
        </w:rPr>
        <w:t>Załącznik nr 1 SIWZ)</w:t>
      </w:r>
      <w:r w:rsidR="002F227D" w:rsidRPr="00195831">
        <w:rPr>
          <w:rFonts w:asciiTheme="minorHAnsi" w:hAnsiTheme="minorHAnsi" w:cs="Arial"/>
          <w:color w:val="000000"/>
          <w:sz w:val="22"/>
          <w:szCs w:val="22"/>
          <w:u w:val="single"/>
        </w:rPr>
        <w:t xml:space="preserve">, wypełniając szczegółowo informacje </w:t>
      </w:r>
      <w:r w:rsidR="00492482" w:rsidRPr="00195831">
        <w:rPr>
          <w:rFonts w:asciiTheme="minorHAnsi" w:hAnsiTheme="minorHAnsi" w:cs="Arial"/>
          <w:color w:val="000000"/>
          <w:sz w:val="22"/>
          <w:szCs w:val="22"/>
          <w:u w:val="single"/>
        </w:rPr>
        <w:t>dot. zaoferowanego systemu</w:t>
      </w:r>
      <w:r w:rsidR="002F227D" w:rsidRPr="00195831">
        <w:rPr>
          <w:rFonts w:asciiTheme="minorHAnsi" w:hAnsiTheme="minorHAnsi" w:cs="Arial"/>
          <w:color w:val="000000"/>
          <w:sz w:val="22"/>
          <w:szCs w:val="22"/>
          <w:u w:val="single"/>
        </w:rPr>
        <w:t>,</w:t>
      </w:r>
      <w:r w:rsidRPr="00195831">
        <w:rPr>
          <w:rFonts w:asciiTheme="minorHAnsi" w:hAnsiTheme="minorHAnsi" w:cs="Arial"/>
          <w:color w:val="000000"/>
          <w:sz w:val="22"/>
          <w:szCs w:val="22"/>
        </w:rPr>
        <w:t xml:space="preserve"> wraz z wymaganymi załącznikami, oświadczeniami i dokumentami wskazanymi w SIWZ</w:t>
      </w:r>
      <w:r w:rsidR="002F227D" w:rsidRPr="00195831">
        <w:rPr>
          <w:rFonts w:asciiTheme="minorHAnsi" w:hAnsiTheme="minorHAnsi" w:cs="Arial"/>
          <w:color w:val="000000"/>
          <w:sz w:val="22"/>
          <w:szCs w:val="22"/>
        </w:rPr>
        <w:t>, w tym</w:t>
      </w:r>
      <w:r w:rsidRPr="00195831">
        <w:rPr>
          <w:rFonts w:asciiTheme="minorHAnsi" w:hAnsiTheme="minorHAnsi" w:cs="Arial"/>
          <w:color w:val="000000"/>
          <w:sz w:val="22"/>
          <w:szCs w:val="22"/>
        </w:rPr>
        <w:t>:</w:t>
      </w:r>
    </w:p>
    <w:p w:rsidR="00BE30CD" w:rsidRPr="00195831" w:rsidRDefault="00BE30CD" w:rsidP="002870FC">
      <w:pPr>
        <w:spacing w:line="276" w:lineRule="auto"/>
        <w:rPr>
          <w:rFonts w:asciiTheme="minorHAnsi" w:hAnsiTheme="minorHAnsi" w:cs="Arial"/>
          <w:sz w:val="22"/>
          <w:szCs w:val="22"/>
        </w:rPr>
      </w:pPr>
    </w:p>
    <w:p w:rsidR="00BE30CD" w:rsidRPr="00195831" w:rsidRDefault="00BE30CD" w:rsidP="00763D18">
      <w:pPr>
        <w:widowControl w:val="0"/>
        <w:numPr>
          <w:ilvl w:val="0"/>
          <w:numId w:val="23"/>
        </w:numPr>
        <w:shd w:val="clear" w:color="auto" w:fill="FFFFFF"/>
        <w:tabs>
          <w:tab w:val="left" w:pos="725"/>
        </w:tabs>
        <w:autoSpaceDE w:val="0"/>
        <w:autoSpaceDN w:val="0"/>
        <w:adjustRightInd w:val="0"/>
        <w:spacing w:line="276" w:lineRule="auto"/>
        <w:ind w:left="709" w:hanging="425"/>
        <w:rPr>
          <w:rFonts w:asciiTheme="minorHAnsi" w:hAnsiTheme="minorHAnsi" w:cs="Arial"/>
          <w:color w:val="000000"/>
          <w:spacing w:val="-8"/>
          <w:sz w:val="22"/>
          <w:szCs w:val="22"/>
        </w:rPr>
      </w:pPr>
      <w:r w:rsidRPr="00195831">
        <w:rPr>
          <w:rFonts w:asciiTheme="minorHAnsi" w:hAnsiTheme="minorHAnsi" w:cs="Arial"/>
          <w:color w:val="000000"/>
          <w:sz w:val="22"/>
          <w:szCs w:val="22"/>
        </w:rPr>
        <w:t xml:space="preserve">oświadczenie Wykonawcy w trybie art. 22 ust. 1 ustawy, sporządzone wg </w:t>
      </w:r>
      <w:r w:rsidRPr="00195831">
        <w:rPr>
          <w:rFonts w:asciiTheme="minorHAnsi" w:hAnsiTheme="minorHAnsi" w:cs="Arial"/>
          <w:color w:val="000000"/>
          <w:sz w:val="22"/>
          <w:szCs w:val="22"/>
          <w:u w:val="single"/>
        </w:rPr>
        <w:t>Załącznika nr 2 do SIWZ</w:t>
      </w:r>
      <w:r w:rsidRPr="00195831">
        <w:rPr>
          <w:rFonts w:asciiTheme="minorHAnsi" w:hAnsiTheme="minorHAnsi" w:cs="Arial"/>
          <w:color w:val="000000"/>
          <w:sz w:val="22"/>
          <w:szCs w:val="22"/>
        </w:rPr>
        <w:t>,</w:t>
      </w:r>
    </w:p>
    <w:p w:rsidR="00BE30CD" w:rsidRPr="00195831" w:rsidRDefault="00BE30CD" w:rsidP="00FE1A4A">
      <w:pPr>
        <w:widowControl w:val="0"/>
        <w:numPr>
          <w:ilvl w:val="0"/>
          <w:numId w:val="23"/>
        </w:numPr>
        <w:shd w:val="clear" w:color="auto" w:fill="FFFFFF"/>
        <w:tabs>
          <w:tab w:val="left" w:pos="725"/>
        </w:tabs>
        <w:autoSpaceDE w:val="0"/>
        <w:autoSpaceDN w:val="0"/>
        <w:adjustRightInd w:val="0"/>
        <w:spacing w:line="276" w:lineRule="auto"/>
        <w:ind w:left="709" w:hanging="344"/>
        <w:rPr>
          <w:rFonts w:asciiTheme="minorHAnsi" w:hAnsiTheme="minorHAnsi" w:cs="Arial"/>
          <w:color w:val="000000"/>
          <w:spacing w:val="-6"/>
          <w:sz w:val="22"/>
          <w:szCs w:val="22"/>
        </w:rPr>
      </w:pPr>
      <w:r w:rsidRPr="00195831">
        <w:rPr>
          <w:rFonts w:asciiTheme="minorHAnsi" w:hAnsiTheme="minorHAnsi" w:cs="Arial"/>
          <w:color w:val="000000"/>
          <w:sz w:val="22"/>
          <w:szCs w:val="22"/>
        </w:rPr>
        <w:t xml:space="preserve">oświadczenie Wykonawcy o braku podstaw do wykluczenia, sporządzone wg </w:t>
      </w:r>
      <w:r w:rsidRPr="00195831">
        <w:rPr>
          <w:rFonts w:asciiTheme="minorHAnsi" w:hAnsiTheme="minorHAnsi" w:cs="Arial"/>
          <w:color w:val="000000"/>
          <w:sz w:val="22"/>
          <w:szCs w:val="22"/>
          <w:u w:val="single"/>
        </w:rPr>
        <w:t>Załącznika nr 3 do SIWZ,</w:t>
      </w:r>
    </w:p>
    <w:p w:rsidR="00BE30CD" w:rsidRPr="00195831" w:rsidRDefault="00BE30CD" w:rsidP="00FE1A4A">
      <w:pPr>
        <w:widowControl w:val="0"/>
        <w:numPr>
          <w:ilvl w:val="0"/>
          <w:numId w:val="23"/>
        </w:numPr>
        <w:shd w:val="clear" w:color="auto" w:fill="FFFFFF"/>
        <w:tabs>
          <w:tab w:val="left" w:pos="725"/>
        </w:tabs>
        <w:autoSpaceDE w:val="0"/>
        <w:autoSpaceDN w:val="0"/>
        <w:adjustRightInd w:val="0"/>
        <w:spacing w:line="276" w:lineRule="auto"/>
        <w:ind w:left="709" w:hanging="344"/>
        <w:jc w:val="both"/>
        <w:rPr>
          <w:rFonts w:asciiTheme="minorHAnsi" w:hAnsiTheme="minorHAnsi" w:cs="Arial"/>
          <w:color w:val="000000"/>
          <w:spacing w:val="-6"/>
          <w:sz w:val="22"/>
          <w:szCs w:val="22"/>
        </w:rPr>
      </w:pPr>
      <w:r w:rsidRPr="00195831">
        <w:rPr>
          <w:rFonts w:asciiTheme="minorHAnsi" w:hAnsiTheme="minorHAnsi" w:cs="Arial"/>
          <w:color w:val="000000"/>
          <w:spacing w:val="-3"/>
          <w:sz w:val="22"/>
          <w:szCs w:val="22"/>
        </w:rPr>
        <w:t>lista podmiotów należących do tej samej grupy kapitałowej</w:t>
      </w:r>
      <w:r w:rsidR="00065085" w:rsidRPr="00195831">
        <w:rPr>
          <w:rFonts w:asciiTheme="minorHAnsi" w:hAnsiTheme="minorHAnsi" w:cs="Arial"/>
          <w:color w:val="000000"/>
          <w:spacing w:val="-3"/>
          <w:sz w:val="22"/>
          <w:szCs w:val="22"/>
        </w:rPr>
        <w:t xml:space="preserve"> lub oświadczenie </w:t>
      </w:r>
      <w:r w:rsidRPr="00195831">
        <w:rPr>
          <w:rFonts w:asciiTheme="minorHAnsi" w:hAnsiTheme="minorHAnsi" w:cs="Arial"/>
          <w:color w:val="000000"/>
          <w:sz w:val="22"/>
          <w:szCs w:val="22"/>
        </w:rPr>
        <w:t xml:space="preserve">wg </w:t>
      </w:r>
      <w:r w:rsidR="00BF6FB8" w:rsidRPr="00195831">
        <w:rPr>
          <w:rFonts w:asciiTheme="minorHAnsi" w:hAnsiTheme="minorHAnsi" w:cs="Arial"/>
          <w:color w:val="000000"/>
          <w:sz w:val="22"/>
          <w:szCs w:val="22"/>
          <w:u w:val="single"/>
        </w:rPr>
        <w:t>Załącznika nr 7</w:t>
      </w:r>
      <w:r w:rsidRPr="00195831">
        <w:rPr>
          <w:rFonts w:asciiTheme="minorHAnsi" w:hAnsiTheme="minorHAnsi" w:cs="Arial"/>
          <w:color w:val="000000"/>
          <w:sz w:val="22"/>
          <w:szCs w:val="22"/>
          <w:u w:val="single"/>
        </w:rPr>
        <w:t xml:space="preserve"> do SIWZ,</w:t>
      </w:r>
    </w:p>
    <w:p w:rsidR="001A60D0" w:rsidRPr="00763D18" w:rsidRDefault="009E36AB" w:rsidP="00FE1A4A">
      <w:pPr>
        <w:widowControl w:val="0"/>
        <w:numPr>
          <w:ilvl w:val="0"/>
          <w:numId w:val="23"/>
        </w:numPr>
        <w:shd w:val="clear" w:color="auto" w:fill="FFFFFF"/>
        <w:tabs>
          <w:tab w:val="left" w:pos="725"/>
        </w:tabs>
        <w:autoSpaceDE w:val="0"/>
        <w:autoSpaceDN w:val="0"/>
        <w:adjustRightInd w:val="0"/>
        <w:spacing w:line="276" w:lineRule="auto"/>
        <w:ind w:left="725" w:right="5" w:hanging="360"/>
        <w:jc w:val="both"/>
        <w:rPr>
          <w:rFonts w:asciiTheme="minorHAnsi" w:hAnsiTheme="minorHAnsi" w:cs="Arial"/>
          <w:color w:val="000000"/>
          <w:spacing w:val="-3"/>
          <w:sz w:val="22"/>
          <w:szCs w:val="22"/>
        </w:rPr>
      </w:pPr>
      <w:r w:rsidRPr="00195831">
        <w:rPr>
          <w:rFonts w:asciiTheme="minorHAnsi" w:hAnsiTheme="minorHAnsi" w:cs="Arial"/>
          <w:color w:val="000000"/>
          <w:spacing w:val="-3"/>
          <w:sz w:val="22"/>
          <w:szCs w:val="22"/>
        </w:rPr>
        <w:t xml:space="preserve">opis systemu będący charakterystyką systemu, zawierający wskazanie parametrów fizycznych i </w:t>
      </w:r>
      <w:r w:rsidRPr="00763D18">
        <w:rPr>
          <w:rFonts w:asciiTheme="minorHAnsi" w:hAnsiTheme="minorHAnsi" w:cs="Arial"/>
          <w:color w:val="000000"/>
          <w:spacing w:val="-3"/>
          <w:sz w:val="22"/>
          <w:szCs w:val="22"/>
        </w:rPr>
        <w:t xml:space="preserve">technicznych systemu </w:t>
      </w:r>
    </w:p>
    <w:p w:rsidR="002F227D" w:rsidRPr="00763D18" w:rsidRDefault="002F227D" w:rsidP="00FE1A4A">
      <w:pPr>
        <w:widowControl w:val="0"/>
        <w:numPr>
          <w:ilvl w:val="0"/>
          <w:numId w:val="23"/>
        </w:numPr>
        <w:shd w:val="clear" w:color="auto" w:fill="FFFFFF"/>
        <w:tabs>
          <w:tab w:val="left" w:pos="725"/>
        </w:tabs>
        <w:autoSpaceDE w:val="0"/>
        <w:autoSpaceDN w:val="0"/>
        <w:adjustRightInd w:val="0"/>
        <w:spacing w:line="276" w:lineRule="auto"/>
        <w:ind w:left="725" w:right="5" w:hanging="360"/>
        <w:jc w:val="both"/>
        <w:rPr>
          <w:rFonts w:asciiTheme="minorHAnsi" w:hAnsiTheme="minorHAnsi" w:cs="Arial"/>
          <w:color w:val="000000"/>
          <w:spacing w:val="-3"/>
          <w:sz w:val="22"/>
          <w:szCs w:val="22"/>
        </w:rPr>
      </w:pPr>
      <w:r w:rsidRPr="00763D18">
        <w:rPr>
          <w:rFonts w:asciiTheme="minorHAnsi" w:hAnsiTheme="minorHAnsi" w:cs="Arial"/>
          <w:color w:val="000000"/>
          <w:spacing w:val="-3"/>
          <w:sz w:val="22"/>
          <w:szCs w:val="22"/>
        </w:rPr>
        <w:t xml:space="preserve">pozostałe dokumenty wskazane w dziale VI SIWZ, </w:t>
      </w:r>
    </w:p>
    <w:p w:rsidR="00BE30CD" w:rsidRPr="00195831" w:rsidRDefault="00BE30CD" w:rsidP="00FE1A4A">
      <w:pPr>
        <w:widowControl w:val="0"/>
        <w:numPr>
          <w:ilvl w:val="0"/>
          <w:numId w:val="23"/>
        </w:numPr>
        <w:shd w:val="clear" w:color="auto" w:fill="FFFFFF"/>
        <w:tabs>
          <w:tab w:val="left" w:pos="725"/>
        </w:tabs>
        <w:autoSpaceDE w:val="0"/>
        <w:autoSpaceDN w:val="0"/>
        <w:adjustRightInd w:val="0"/>
        <w:spacing w:line="276" w:lineRule="auto"/>
        <w:ind w:left="725" w:right="5" w:hanging="360"/>
        <w:jc w:val="both"/>
        <w:rPr>
          <w:rFonts w:asciiTheme="minorHAnsi" w:hAnsiTheme="minorHAnsi" w:cs="Arial"/>
          <w:color w:val="000000"/>
          <w:spacing w:val="-2"/>
          <w:sz w:val="22"/>
          <w:szCs w:val="22"/>
        </w:rPr>
      </w:pPr>
      <w:r w:rsidRPr="00763D18">
        <w:rPr>
          <w:rFonts w:asciiTheme="minorHAnsi" w:hAnsiTheme="minorHAnsi" w:cs="Arial"/>
          <w:color w:val="000000"/>
          <w:sz w:val="22"/>
          <w:szCs w:val="22"/>
        </w:rPr>
        <w:t>w przypadku działania Wykonawcy przez pełnomocników, również pełnomocnictwo w</w:t>
      </w:r>
      <w:r w:rsidR="00065085" w:rsidRPr="00763D18">
        <w:rPr>
          <w:rFonts w:asciiTheme="minorHAnsi" w:hAnsiTheme="minorHAnsi" w:cs="Arial"/>
          <w:color w:val="000000"/>
          <w:sz w:val="22"/>
          <w:szCs w:val="22"/>
        </w:rPr>
        <w:t> </w:t>
      </w:r>
      <w:r w:rsidRPr="00763D18">
        <w:rPr>
          <w:rFonts w:asciiTheme="minorHAnsi" w:hAnsiTheme="minorHAnsi" w:cs="Arial"/>
          <w:color w:val="000000"/>
          <w:sz w:val="22"/>
          <w:szCs w:val="22"/>
        </w:rPr>
        <w:t>oryginale lub kopii poświadczonej notarialnie. Pełnomocnictwo winno określać jego zakres i być udzielone</w:t>
      </w:r>
      <w:r w:rsidRPr="00195831">
        <w:rPr>
          <w:rFonts w:asciiTheme="minorHAnsi" w:hAnsiTheme="minorHAnsi" w:cs="Arial"/>
          <w:color w:val="000000"/>
          <w:sz w:val="22"/>
          <w:szCs w:val="22"/>
        </w:rPr>
        <w:t xml:space="preserve"> przez Wykonawcę lub osobę/y umocowane do wykonywania określonej czynności.</w:t>
      </w:r>
    </w:p>
    <w:p w:rsidR="00492482" w:rsidRPr="00195831" w:rsidRDefault="002F227D" w:rsidP="00FE1A4A">
      <w:pPr>
        <w:widowControl w:val="0"/>
        <w:numPr>
          <w:ilvl w:val="0"/>
          <w:numId w:val="24"/>
        </w:numPr>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4"/>
          <w:sz w:val="22"/>
          <w:szCs w:val="22"/>
        </w:rPr>
      </w:pPr>
      <w:proofErr w:type="spellStart"/>
      <w:r w:rsidRPr="00195831">
        <w:rPr>
          <w:rFonts w:asciiTheme="minorHAnsi" w:hAnsiTheme="minorHAnsi" w:cs="Arial"/>
          <w:color w:val="000000"/>
          <w:spacing w:val="-4"/>
          <w:sz w:val="22"/>
          <w:szCs w:val="22"/>
        </w:rPr>
        <w:t>Zamawiajacy</w:t>
      </w:r>
      <w:proofErr w:type="spellEnd"/>
      <w:r w:rsidRPr="00195831">
        <w:rPr>
          <w:rFonts w:asciiTheme="minorHAnsi" w:hAnsiTheme="minorHAnsi" w:cs="Arial"/>
          <w:color w:val="000000"/>
          <w:spacing w:val="-4"/>
          <w:sz w:val="22"/>
          <w:szCs w:val="22"/>
        </w:rPr>
        <w:t xml:space="preserve"> wskazuje, iż </w:t>
      </w:r>
      <w:r w:rsidR="00065085" w:rsidRPr="00195831">
        <w:rPr>
          <w:rFonts w:asciiTheme="minorHAnsi" w:hAnsiTheme="minorHAnsi" w:cs="Arial"/>
          <w:color w:val="000000"/>
          <w:spacing w:val="-4"/>
          <w:sz w:val="22"/>
          <w:szCs w:val="22"/>
        </w:rPr>
        <w:t xml:space="preserve"> </w:t>
      </w:r>
      <w:r w:rsidRPr="00195831">
        <w:rPr>
          <w:rFonts w:asciiTheme="minorHAnsi" w:hAnsiTheme="minorHAnsi" w:cs="Arial"/>
          <w:color w:val="000000"/>
          <w:spacing w:val="-4"/>
          <w:sz w:val="22"/>
          <w:szCs w:val="22"/>
        </w:rPr>
        <w:t xml:space="preserve">zał. nr 1 do SIWZ - wzór Formularza oferty - został opracowany tak by Wykonawca, składając ofertę, wskazał w nim dane techniczne </w:t>
      </w:r>
      <w:r w:rsidR="00492482" w:rsidRPr="00195831">
        <w:rPr>
          <w:rFonts w:asciiTheme="minorHAnsi" w:hAnsiTheme="minorHAnsi" w:cs="Arial"/>
          <w:color w:val="000000"/>
          <w:spacing w:val="-4"/>
          <w:sz w:val="22"/>
          <w:szCs w:val="22"/>
        </w:rPr>
        <w:t>i eksploatacyjne dot. zaoferowanego systemu</w:t>
      </w:r>
      <w:r w:rsidR="001A60D0" w:rsidRPr="00195831">
        <w:rPr>
          <w:rFonts w:asciiTheme="minorHAnsi" w:hAnsiTheme="minorHAnsi" w:cs="Arial"/>
          <w:color w:val="000000"/>
          <w:spacing w:val="-4"/>
          <w:sz w:val="22"/>
          <w:szCs w:val="22"/>
        </w:rPr>
        <w:t xml:space="preserve">, co w konsekwencji ułatwi Zamawiającemu dokonanie </w:t>
      </w:r>
      <w:r w:rsidR="00BF6FB8" w:rsidRPr="00195831">
        <w:rPr>
          <w:rFonts w:asciiTheme="minorHAnsi" w:hAnsiTheme="minorHAnsi" w:cs="Arial"/>
          <w:color w:val="000000"/>
          <w:spacing w:val="-4"/>
          <w:sz w:val="22"/>
          <w:szCs w:val="22"/>
        </w:rPr>
        <w:t>oceny oferty wg opisanych w SIWZ</w:t>
      </w:r>
      <w:r w:rsidR="001A60D0" w:rsidRPr="00195831">
        <w:rPr>
          <w:rFonts w:asciiTheme="minorHAnsi" w:hAnsiTheme="minorHAnsi" w:cs="Arial"/>
          <w:color w:val="000000"/>
          <w:spacing w:val="-4"/>
          <w:sz w:val="22"/>
          <w:szCs w:val="22"/>
        </w:rPr>
        <w:t xml:space="preserve"> kryteriów</w:t>
      </w:r>
      <w:r w:rsidR="00492482" w:rsidRPr="00195831">
        <w:rPr>
          <w:rFonts w:asciiTheme="minorHAnsi" w:hAnsiTheme="minorHAnsi" w:cs="Arial"/>
          <w:color w:val="000000"/>
          <w:spacing w:val="-4"/>
          <w:sz w:val="22"/>
          <w:szCs w:val="22"/>
        </w:rPr>
        <w:t xml:space="preserve">. </w:t>
      </w:r>
      <w:r w:rsidRPr="00195831">
        <w:rPr>
          <w:rFonts w:asciiTheme="minorHAnsi" w:hAnsiTheme="minorHAnsi" w:cs="Arial"/>
          <w:color w:val="000000"/>
          <w:spacing w:val="-4"/>
          <w:sz w:val="22"/>
          <w:szCs w:val="22"/>
        </w:rPr>
        <w:t xml:space="preserve"> </w:t>
      </w:r>
      <w:r w:rsidR="001A60D0" w:rsidRPr="00195831">
        <w:rPr>
          <w:rFonts w:asciiTheme="minorHAnsi" w:hAnsiTheme="minorHAnsi" w:cs="Arial"/>
          <w:color w:val="000000"/>
          <w:spacing w:val="-4"/>
          <w:sz w:val="22"/>
          <w:szCs w:val="22"/>
        </w:rPr>
        <w:t>Jednakże z uwagi na specjalistyczny charakter systemu oraz jego określenie w sposób funkcjonalny, prosimy o dołączenie do ofert</w:t>
      </w:r>
      <w:r w:rsidR="00BF6FB8" w:rsidRPr="00195831">
        <w:rPr>
          <w:rFonts w:asciiTheme="minorHAnsi" w:hAnsiTheme="minorHAnsi" w:cs="Arial"/>
          <w:color w:val="000000"/>
          <w:spacing w:val="-4"/>
          <w:sz w:val="22"/>
          <w:szCs w:val="22"/>
        </w:rPr>
        <w:t>y Opisu systemu zawierającego c</w:t>
      </w:r>
      <w:r w:rsidR="001A60D0" w:rsidRPr="00195831">
        <w:rPr>
          <w:rFonts w:asciiTheme="minorHAnsi" w:hAnsiTheme="minorHAnsi" w:cs="Arial"/>
          <w:color w:val="000000"/>
          <w:spacing w:val="-4"/>
          <w:sz w:val="22"/>
          <w:szCs w:val="22"/>
        </w:rPr>
        <w:t>ha</w:t>
      </w:r>
      <w:r w:rsidR="00BF6FB8" w:rsidRPr="00195831">
        <w:rPr>
          <w:rFonts w:asciiTheme="minorHAnsi" w:hAnsiTheme="minorHAnsi" w:cs="Arial"/>
          <w:color w:val="000000"/>
          <w:spacing w:val="-4"/>
          <w:sz w:val="22"/>
          <w:szCs w:val="22"/>
        </w:rPr>
        <w:t>ra</w:t>
      </w:r>
      <w:r w:rsidR="001A60D0" w:rsidRPr="00195831">
        <w:rPr>
          <w:rFonts w:asciiTheme="minorHAnsi" w:hAnsiTheme="minorHAnsi" w:cs="Arial"/>
          <w:color w:val="000000"/>
          <w:spacing w:val="-4"/>
          <w:sz w:val="22"/>
          <w:szCs w:val="22"/>
        </w:rPr>
        <w:t xml:space="preserve">kterystykę systemu - parametry fizyczne i techniczne oferowanego systemu.  </w:t>
      </w:r>
    </w:p>
    <w:p w:rsidR="00BE30CD" w:rsidRPr="00195831" w:rsidRDefault="00BE30CD" w:rsidP="00FE1A4A">
      <w:pPr>
        <w:widowControl w:val="0"/>
        <w:numPr>
          <w:ilvl w:val="0"/>
          <w:numId w:val="24"/>
        </w:numPr>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4"/>
          <w:sz w:val="22"/>
          <w:szCs w:val="22"/>
        </w:rPr>
      </w:pPr>
      <w:r w:rsidRPr="00195831">
        <w:rPr>
          <w:rFonts w:asciiTheme="minorHAnsi" w:hAnsiTheme="minorHAnsi" w:cs="Arial"/>
          <w:color w:val="000000"/>
          <w:sz w:val="22"/>
          <w:szCs w:val="22"/>
        </w:rPr>
        <w:t>Wykonawca składa ofertę na własny koszt i ryzyko tzn. ponosi wszelkie konsekwencje oraz</w:t>
      </w:r>
      <w:r w:rsidR="00065085" w:rsidRPr="00195831">
        <w:rPr>
          <w:rFonts w:asciiTheme="minorHAnsi" w:hAnsiTheme="minorHAnsi" w:cs="Arial"/>
          <w:color w:val="000000"/>
          <w:sz w:val="22"/>
          <w:szCs w:val="22"/>
        </w:rPr>
        <w:t> </w:t>
      </w:r>
      <w:r w:rsidRPr="00195831">
        <w:rPr>
          <w:rFonts w:asciiTheme="minorHAnsi" w:hAnsiTheme="minorHAnsi" w:cs="Arial"/>
          <w:color w:val="000000"/>
          <w:sz w:val="22"/>
          <w:szCs w:val="22"/>
        </w:rPr>
        <w:t>koszty związane z przygotowaniem i złożeniem oferty.</w:t>
      </w:r>
    </w:p>
    <w:p w:rsidR="00BE30CD" w:rsidRPr="00763D18" w:rsidRDefault="00BE30CD" w:rsidP="00FE1A4A">
      <w:pPr>
        <w:widowControl w:val="0"/>
        <w:numPr>
          <w:ilvl w:val="0"/>
          <w:numId w:val="24"/>
        </w:numPr>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color w:val="000000"/>
          <w:sz w:val="22"/>
          <w:szCs w:val="22"/>
        </w:rPr>
        <w:t>Oferta musi być podpisana przez osobę (osoby) uprawnione do składania oświadczeń woli w imieniu Wykonawcy - uprawnienie to powinno wynikać z dokumentów wymaganych w</w:t>
      </w:r>
      <w:r w:rsidR="00065085" w:rsidRPr="00195831">
        <w:rPr>
          <w:rFonts w:asciiTheme="minorHAnsi" w:hAnsiTheme="minorHAnsi" w:cs="Arial"/>
          <w:color w:val="000000"/>
          <w:sz w:val="22"/>
          <w:szCs w:val="22"/>
        </w:rPr>
        <w:t> </w:t>
      </w:r>
      <w:r w:rsidRPr="00195831">
        <w:rPr>
          <w:rFonts w:asciiTheme="minorHAnsi" w:hAnsiTheme="minorHAnsi" w:cs="Arial"/>
          <w:color w:val="000000"/>
          <w:sz w:val="22"/>
          <w:szCs w:val="22"/>
        </w:rPr>
        <w:t>SIWZ. W przypadku działania Wykonawcy przez pełnomocników, należy dołączyć do</w:t>
      </w:r>
      <w:r w:rsidR="00065085" w:rsidRPr="00195831">
        <w:rPr>
          <w:rFonts w:asciiTheme="minorHAnsi" w:hAnsiTheme="minorHAnsi" w:cs="Arial"/>
          <w:color w:val="000000"/>
          <w:sz w:val="22"/>
          <w:szCs w:val="22"/>
        </w:rPr>
        <w:t> </w:t>
      </w:r>
      <w:r w:rsidRPr="00195831">
        <w:rPr>
          <w:rFonts w:asciiTheme="minorHAnsi" w:hAnsiTheme="minorHAnsi" w:cs="Arial"/>
          <w:color w:val="000000"/>
          <w:sz w:val="22"/>
          <w:szCs w:val="22"/>
        </w:rPr>
        <w:t xml:space="preserve">oferty pełnomocnictwo w oryginale lub kopię poświadczoną notarialnie. </w:t>
      </w:r>
      <w:r w:rsidRPr="00195831">
        <w:rPr>
          <w:rFonts w:asciiTheme="minorHAnsi" w:hAnsiTheme="minorHAnsi" w:cs="Arial"/>
          <w:color w:val="000000"/>
          <w:sz w:val="22"/>
          <w:szCs w:val="22"/>
          <w:u w:val="single"/>
        </w:rPr>
        <w:t>W przypadku, gdy oferta Wykonawcy będącego spółką cywilną nie jest podpisana przez wszystkich wspólników, zaleca się dołączenie do oferty dokumentów potwierdzających umocowanie tych wspólników do dokonywania czynności w imieniu spółki z pominięciem pozostałych wspólników np.: umowę spółki, uchwałę wspólników.</w:t>
      </w:r>
    </w:p>
    <w:p w:rsidR="00763D18" w:rsidRPr="00195831" w:rsidRDefault="00763D18" w:rsidP="00763D18">
      <w:pPr>
        <w:widowControl w:val="0"/>
        <w:shd w:val="clear" w:color="auto" w:fill="FFFFFF"/>
        <w:tabs>
          <w:tab w:val="left" w:pos="360"/>
        </w:tabs>
        <w:autoSpaceDE w:val="0"/>
        <w:autoSpaceDN w:val="0"/>
        <w:adjustRightInd w:val="0"/>
        <w:spacing w:line="276" w:lineRule="auto"/>
        <w:ind w:left="360" w:right="5"/>
        <w:jc w:val="both"/>
        <w:rPr>
          <w:rFonts w:asciiTheme="minorHAnsi" w:hAnsiTheme="minorHAnsi" w:cs="Arial"/>
          <w:color w:val="000000"/>
          <w:spacing w:val="-5"/>
          <w:sz w:val="22"/>
          <w:szCs w:val="22"/>
        </w:rPr>
      </w:pPr>
    </w:p>
    <w:p w:rsidR="00BE30CD" w:rsidRPr="00195831" w:rsidRDefault="00BE30CD" w:rsidP="00FE1A4A">
      <w:pPr>
        <w:widowControl w:val="0"/>
        <w:numPr>
          <w:ilvl w:val="0"/>
          <w:numId w:val="24"/>
        </w:numPr>
        <w:shd w:val="clear" w:color="auto" w:fill="FFFFFF"/>
        <w:tabs>
          <w:tab w:val="left" w:pos="360"/>
        </w:tabs>
        <w:autoSpaceDE w:val="0"/>
        <w:autoSpaceDN w:val="0"/>
        <w:adjustRightInd w:val="0"/>
        <w:spacing w:line="276" w:lineRule="auto"/>
        <w:rPr>
          <w:rFonts w:asciiTheme="minorHAnsi" w:hAnsiTheme="minorHAnsi" w:cs="Arial"/>
          <w:color w:val="000000"/>
          <w:spacing w:val="-5"/>
          <w:sz w:val="22"/>
          <w:szCs w:val="22"/>
        </w:rPr>
      </w:pPr>
      <w:r w:rsidRPr="00195831">
        <w:rPr>
          <w:rFonts w:asciiTheme="minorHAnsi" w:hAnsiTheme="minorHAnsi" w:cs="Arial"/>
          <w:color w:val="000000"/>
          <w:sz w:val="22"/>
          <w:szCs w:val="22"/>
        </w:rPr>
        <w:lastRenderedPageBreak/>
        <w:t>Wszystkie zadrukowane strony oferty zaleca się:</w:t>
      </w:r>
    </w:p>
    <w:p w:rsidR="00BE30CD" w:rsidRPr="00195831" w:rsidRDefault="00BE30CD" w:rsidP="00FE1A4A">
      <w:pPr>
        <w:widowControl w:val="0"/>
        <w:numPr>
          <w:ilvl w:val="0"/>
          <w:numId w:val="25"/>
        </w:numPr>
        <w:shd w:val="clear" w:color="auto" w:fill="FFFFFF"/>
        <w:tabs>
          <w:tab w:val="left" w:pos="725"/>
        </w:tabs>
        <w:autoSpaceDE w:val="0"/>
        <w:autoSpaceDN w:val="0"/>
        <w:adjustRightInd w:val="0"/>
        <w:spacing w:line="276" w:lineRule="auto"/>
        <w:ind w:left="365"/>
        <w:rPr>
          <w:rFonts w:asciiTheme="minorHAnsi" w:hAnsiTheme="minorHAnsi" w:cs="Arial"/>
          <w:color w:val="000000"/>
          <w:spacing w:val="-8"/>
          <w:sz w:val="22"/>
          <w:szCs w:val="22"/>
        </w:rPr>
      </w:pPr>
      <w:r w:rsidRPr="00195831">
        <w:rPr>
          <w:rFonts w:asciiTheme="minorHAnsi" w:hAnsiTheme="minorHAnsi" w:cs="Arial"/>
          <w:color w:val="000000"/>
          <w:sz w:val="22"/>
          <w:szCs w:val="22"/>
        </w:rPr>
        <w:t xml:space="preserve">spiąć (zszyć) w kolejności podanej w </w:t>
      </w:r>
      <w:proofErr w:type="spellStart"/>
      <w:r w:rsidRPr="00195831">
        <w:rPr>
          <w:rFonts w:asciiTheme="minorHAnsi" w:hAnsiTheme="minorHAnsi" w:cs="Arial"/>
          <w:color w:val="000000"/>
          <w:sz w:val="22"/>
          <w:szCs w:val="22"/>
        </w:rPr>
        <w:t>pkt</w:t>
      </w:r>
      <w:proofErr w:type="spellEnd"/>
      <w:r w:rsidRPr="00195831">
        <w:rPr>
          <w:rFonts w:asciiTheme="minorHAnsi" w:hAnsiTheme="minorHAnsi" w:cs="Arial"/>
          <w:color w:val="000000"/>
          <w:sz w:val="22"/>
          <w:szCs w:val="22"/>
        </w:rPr>
        <w:t xml:space="preserve"> X.3 SIWZ w sposób uniemożliwiający </w:t>
      </w:r>
      <w:proofErr w:type="spellStart"/>
      <w:r w:rsidRPr="00195831">
        <w:rPr>
          <w:rFonts w:asciiTheme="minorHAnsi" w:hAnsiTheme="minorHAnsi" w:cs="Arial"/>
          <w:color w:val="000000"/>
          <w:sz w:val="22"/>
          <w:szCs w:val="22"/>
        </w:rPr>
        <w:t>dekompletację</w:t>
      </w:r>
      <w:proofErr w:type="spellEnd"/>
      <w:r w:rsidRPr="00195831">
        <w:rPr>
          <w:rFonts w:asciiTheme="minorHAnsi" w:hAnsiTheme="minorHAnsi" w:cs="Arial"/>
          <w:color w:val="000000"/>
          <w:sz w:val="22"/>
          <w:szCs w:val="22"/>
        </w:rPr>
        <w:t>,</w:t>
      </w:r>
    </w:p>
    <w:p w:rsidR="00BE30CD" w:rsidRPr="00195831" w:rsidRDefault="00BE30CD" w:rsidP="00FE1A4A">
      <w:pPr>
        <w:widowControl w:val="0"/>
        <w:numPr>
          <w:ilvl w:val="0"/>
          <w:numId w:val="25"/>
        </w:numPr>
        <w:shd w:val="clear" w:color="auto" w:fill="FFFFFF"/>
        <w:tabs>
          <w:tab w:val="left" w:pos="725"/>
        </w:tabs>
        <w:autoSpaceDE w:val="0"/>
        <w:autoSpaceDN w:val="0"/>
        <w:adjustRightInd w:val="0"/>
        <w:spacing w:line="276" w:lineRule="auto"/>
        <w:ind w:left="365"/>
        <w:rPr>
          <w:rFonts w:asciiTheme="minorHAnsi" w:hAnsiTheme="minorHAnsi" w:cs="Arial"/>
          <w:color w:val="000000"/>
          <w:spacing w:val="-6"/>
          <w:sz w:val="22"/>
          <w:szCs w:val="22"/>
        </w:rPr>
      </w:pPr>
      <w:r w:rsidRPr="00195831">
        <w:rPr>
          <w:rFonts w:asciiTheme="minorHAnsi" w:hAnsiTheme="minorHAnsi" w:cs="Arial"/>
          <w:color w:val="000000"/>
          <w:sz w:val="22"/>
          <w:szCs w:val="22"/>
        </w:rPr>
        <w:t>ponumerować,</w:t>
      </w:r>
    </w:p>
    <w:p w:rsidR="00BE30CD" w:rsidRPr="00195831" w:rsidRDefault="00BE30CD" w:rsidP="00FE1A4A">
      <w:pPr>
        <w:widowControl w:val="0"/>
        <w:numPr>
          <w:ilvl w:val="0"/>
          <w:numId w:val="25"/>
        </w:numPr>
        <w:shd w:val="clear" w:color="auto" w:fill="FFFFFF"/>
        <w:tabs>
          <w:tab w:val="left" w:pos="725"/>
        </w:tabs>
        <w:autoSpaceDE w:val="0"/>
        <w:autoSpaceDN w:val="0"/>
        <w:adjustRightInd w:val="0"/>
        <w:spacing w:line="276" w:lineRule="auto"/>
        <w:ind w:left="365"/>
        <w:rPr>
          <w:rFonts w:asciiTheme="minorHAnsi" w:hAnsiTheme="minorHAnsi" w:cs="Arial"/>
          <w:color w:val="000000"/>
          <w:spacing w:val="-4"/>
          <w:sz w:val="22"/>
          <w:szCs w:val="22"/>
        </w:rPr>
      </w:pPr>
      <w:r w:rsidRPr="00195831">
        <w:rPr>
          <w:rFonts w:asciiTheme="minorHAnsi" w:hAnsiTheme="minorHAnsi" w:cs="Arial"/>
          <w:color w:val="000000"/>
          <w:sz w:val="22"/>
          <w:szCs w:val="22"/>
        </w:rPr>
        <w:t>zaparafować.</w:t>
      </w:r>
    </w:p>
    <w:p w:rsidR="00A147AA" w:rsidRPr="00195831" w:rsidRDefault="00A147AA" w:rsidP="00A147AA">
      <w:pPr>
        <w:widowControl w:val="0"/>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sz w:val="22"/>
          <w:szCs w:val="22"/>
        </w:rPr>
        <w:t xml:space="preserve">8.  </w:t>
      </w:r>
      <w:r w:rsidR="00BE30CD" w:rsidRPr="00195831">
        <w:rPr>
          <w:rFonts w:asciiTheme="minorHAnsi" w:hAnsiTheme="minorHAnsi" w:cs="Arial"/>
          <w:color w:val="000000"/>
          <w:sz w:val="22"/>
          <w:szCs w:val="22"/>
        </w:rPr>
        <w:t>Błędy mogą być poprawiane przez Wykonawcę z utrzymaniem czytelności poprawionych wyrażeń lub liczb. Wszelkie poprawki lub zmiany w tekście oferty muszą być parafowane własnoręcznie przez osobę podpisującą ofertę.</w:t>
      </w:r>
    </w:p>
    <w:p w:rsidR="00A147AA" w:rsidRPr="00195831" w:rsidRDefault="00A147AA" w:rsidP="00A147AA">
      <w:pPr>
        <w:widowControl w:val="0"/>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color w:val="000000"/>
          <w:spacing w:val="-5"/>
          <w:sz w:val="22"/>
          <w:szCs w:val="22"/>
        </w:rPr>
        <w:t xml:space="preserve">9.  </w:t>
      </w:r>
      <w:r w:rsidR="00BE30CD" w:rsidRPr="00195831">
        <w:rPr>
          <w:rFonts w:asciiTheme="minorHAnsi" w:hAnsiTheme="minorHAnsi" w:cs="Arial"/>
          <w:color w:val="000000"/>
          <w:sz w:val="22"/>
          <w:szCs w:val="22"/>
        </w:rPr>
        <w:t xml:space="preserve">Ofertę należy złożyć w dwóch nieprzejrzystych, zamkniętych i nienaruszonych kopertach. Koperta wewnętrzna jak i zewnętrzna powinna być opieczętowana nazwą i adresem Wykonawcy, zaadresowana na adres Morskiej Służby Poszukiwania i Ratownictwa, ul. Hryniewickiego 10 Gdynia i posiadać dopiski </w:t>
      </w:r>
      <w:r w:rsidR="00BE30CD" w:rsidRPr="00195831">
        <w:rPr>
          <w:rFonts w:asciiTheme="minorHAnsi" w:hAnsiTheme="minorHAnsi" w:cs="Arial"/>
          <w:b/>
          <w:bCs/>
          <w:color w:val="000000"/>
          <w:sz w:val="22"/>
          <w:szCs w:val="22"/>
        </w:rPr>
        <w:t>„oferta na przetarg</w:t>
      </w:r>
      <w:r w:rsidR="00884C17" w:rsidRPr="00195831">
        <w:rPr>
          <w:rFonts w:asciiTheme="minorHAnsi" w:hAnsiTheme="minorHAnsi" w:cs="Arial"/>
          <w:b/>
          <w:bCs/>
          <w:color w:val="000000"/>
          <w:sz w:val="22"/>
          <w:szCs w:val="22"/>
        </w:rPr>
        <w:t xml:space="preserve"> nieograniczony na </w:t>
      </w:r>
      <w:r w:rsidR="00BF6FB8" w:rsidRPr="00195831">
        <w:rPr>
          <w:rFonts w:asciiTheme="minorHAnsi" w:hAnsiTheme="minorHAnsi" w:cs="Arial"/>
          <w:b/>
          <w:bCs/>
          <w:color w:val="000000"/>
          <w:sz w:val="22"/>
          <w:szCs w:val="22"/>
        </w:rPr>
        <w:t>dostawę</w:t>
      </w:r>
      <w:r w:rsidR="00492482" w:rsidRPr="00195831">
        <w:rPr>
          <w:rFonts w:asciiTheme="minorHAnsi" w:hAnsiTheme="minorHAnsi" w:cs="Arial"/>
          <w:b/>
          <w:bCs/>
          <w:color w:val="000000"/>
          <w:sz w:val="22"/>
          <w:szCs w:val="22"/>
        </w:rPr>
        <w:t xml:space="preserve"> </w:t>
      </w:r>
      <w:r w:rsidR="00BF6FB8" w:rsidRPr="00195831">
        <w:rPr>
          <w:rFonts w:asciiTheme="minorHAnsi" w:hAnsiTheme="minorHAnsi" w:cs="Arial"/>
          <w:b/>
          <w:bCs/>
          <w:color w:val="000000"/>
          <w:sz w:val="22"/>
          <w:szCs w:val="22"/>
        </w:rPr>
        <w:t xml:space="preserve">zautomatyzowanego </w:t>
      </w:r>
      <w:r w:rsidR="00492482" w:rsidRPr="00195831">
        <w:rPr>
          <w:rFonts w:asciiTheme="minorHAnsi" w:hAnsiTheme="minorHAnsi" w:cs="Arial"/>
          <w:b/>
          <w:bCs/>
          <w:color w:val="000000"/>
          <w:sz w:val="22"/>
          <w:szCs w:val="22"/>
        </w:rPr>
        <w:t>systemu zbierania zanieczyszczeń</w:t>
      </w:r>
      <w:r w:rsidR="00BE30CD" w:rsidRPr="00195831">
        <w:rPr>
          <w:rFonts w:asciiTheme="minorHAnsi" w:hAnsiTheme="minorHAnsi" w:cs="Arial"/>
          <w:b/>
          <w:bCs/>
          <w:color w:val="000000"/>
          <w:sz w:val="22"/>
          <w:szCs w:val="22"/>
        </w:rPr>
        <w:t xml:space="preserve">” </w:t>
      </w:r>
      <w:r w:rsidR="00BE30CD" w:rsidRPr="00195831">
        <w:rPr>
          <w:rFonts w:asciiTheme="minorHAnsi" w:hAnsiTheme="minorHAnsi" w:cs="Arial"/>
          <w:color w:val="000000"/>
          <w:sz w:val="22"/>
          <w:szCs w:val="22"/>
        </w:rPr>
        <w:t>oraz „</w:t>
      </w:r>
      <w:r w:rsidR="00BE30CD" w:rsidRPr="00195831">
        <w:rPr>
          <w:rFonts w:asciiTheme="minorHAnsi" w:hAnsiTheme="minorHAnsi" w:cs="Arial"/>
          <w:b/>
          <w:bCs/>
          <w:color w:val="000000"/>
          <w:sz w:val="22"/>
          <w:szCs w:val="22"/>
        </w:rPr>
        <w:t>nie otwierać</w:t>
      </w:r>
      <w:r w:rsidR="00884C17" w:rsidRPr="00195831">
        <w:rPr>
          <w:rFonts w:asciiTheme="minorHAnsi" w:hAnsiTheme="minorHAnsi" w:cs="Arial"/>
          <w:b/>
          <w:bCs/>
          <w:color w:val="000000"/>
          <w:sz w:val="22"/>
          <w:szCs w:val="22"/>
        </w:rPr>
        <w:t xml:space="preserve"> przed dniem </w:t>
      </w:r>
      <w:r w:rsidR="00195831" w:rsidRPr="00195831">
        <w:rPr>
          <w:rFonts w:asciiTheme="minorHAnsi" w:hAnsiTheme="minorHAnsi" w:cs="Arial"/>
          <w:b/>
          <w:bCs/>
          <w:color w:val="000000"/>
          <w:sz w:val="22"/>
          <w:szCs w:val="22"/>
        </w:rPr>
        <w:t>1</w:t>
      </w:r>
      <w:r w:rsidR="00763D18">
        <w:rPr>
          <w:rFonts w:asciiTheme="minorHAnsi" w:hAnsiTheme="minorHAnsi" w:cs="Arial"/>
          <w:b/>
          <w:bCs/>
          <w:color w:val="000000"/>
          <w:sz w:val="22"/>
          <w:szCs w:val="22"/>
        </w:rPr>
        <w:t>7</w:t>
      </w:r>
      <w:r w:rsidR="00195831" w:rsidRPr="00195831">
        <w:rPr>
          <w:rFonts w:asciiTheme="minorHAnsi" w:hAnsiTheme="minorHAnsi" w:cs="Arial"/>
          <w:b/>
          <w:bCs/>
          <w:color w:val="000000"/>
          <w:sz w:val="22"/>
          <w:szCs w:val="22"/>
        </w:rPr>
        <w:t>.07</w:t>
      </w:r>
      <w:r w:rsidR="00BE30CD" w:rsidRPr="00195831">
        <w:rPr>
          <w:rFonts w:asciiTheme="minorHAnsi" w:hAnsiTheme="minorHAnsi" w:cs="Arial"/>
          <w:b/>
          <w:bCs/>
          <w:color w:val="000000"/>
          <w:sz w:val="22"/>
          <w:szCs w:val="22"/>
        </w:rPr>
        <w:t xml:space="preserve">.2015 </w:t>
      </w:r>
      <w:proofErr w:type="spellStart"/>
      <w:r w:rsidR="00BE30CD" w:rsidRPr="00195831">
        <w:rPr>
          <w:rFonts w:asciiTheme="minorHAnsi" w:hAnsiTheme="minorHAnsi" w:cs="Arial"/>
          <w:b/>
          <w:bCs/>
          <w:color w:val="000000"/>
          <w:sz w:val="22"/>
          <w:szCs w:val="22"/>
        </w:rPr>
        <w:t>r</w:t>
      </w:r>
      <w:proofErr w:type="spellEnd"/>
      <w:r w:rsidR="00BE30CD" w:rsidRPr="00195831">
        <w:rPr>
          <w:rFonts w:asciiTheme="minorHAnsi" w:hAnsiTheme="minorHAnsi" w:cs="Arial"/>
          <w:b/>
          <w:bCs/>
          <w:color w:val="000000"/>
          <w:sz w:val="22"/>
          <w:szCs w:val="22"/>
        </w:rPr>
        <w:t>. godzina 11:15”.</w:t>
      </w:r>
    </w:p>
    <w:p w:rsidR="00A147AA" w:rsidRPr="00195831" w:rsidRDefault="00A147AA" w:rsidP="00A147AA">
      <w:pPr>
        <w:widowControl w:val="0"/>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color w:val="000000"/>
          <w:spacing w:val="-5"/>
          <w:sz w:val="22"/>
          <w:szCs w:val="22"/>
        </w:rPr>
        <w:t xml:space="preserve">10. </w:t>
      </w:r>
      <w:r w:rsidR="00BE30CD" w:rsidRPr="00195831">
        <w:rPr>
          <w:rFonts w:asciiTheme="minorHAnsi" w:hAnsiTheme="minorHAnsi" w:cs="Arial"/>
          <w:color w:val="000000"/>
          <w:sz w:val="22"/>
          <w:szCs w:val="22"/>
        </w:rPr>
        <w:t xml:space="preserve">Wykonawca może </w:t>
      </w:r>
      <w:r w:rsidR="00BE30CD" w:rsidRPr="00195831">
        <w:rPr>
          <w:rFonts w:asciiTheme="minorHAnsi" w:hAnsiTheme="minorHAnsi" w:cs="Arial"/>
          <w:b/>
          <w:bCs/>
          <w:color w:val="000000"/>
          <w:sz w:val="22"/>
          <w:szCs w:val="22"/>
        </w:rPr>
        <w:t xml:space="preserve">przed upływem terminu do składania ofert </w:t>
      </w:r>
      <w:r w:rsidR="00BE30CD" w:rsidRPr="00195831">
        <w:rPr>
          <w:rFonts w:asciiTheme="minorHAnsi" w:hAnsiTheme="minorHAnsi" w:cs="Arial"/>
          <w:color w:val="000000"/>
          <w:sz w:val="22"/>
          <w:szCs w:val="22"/>
        </w:rPr>
        <w:t>zmienić lub wycofać ofertę. W takim przypadku należy powiadomić o tym pisemnie Zamawiającego, składając zmiany lub powiadomienie o wycofaniu oferty według takich samych zasad jak składanie oferty, tj. w kopercie, odpowiednio oznakowanej „</w:t>
      </w:r>
      <w:r w:rsidR="00BE30CD" w:rsidRPr="00195831">
        <w:rPr>
          <w:rFonts w:asciiTheme="minorHAnsi" w:hAnsiTheme="minorHAnsi" w:cs="Arial"/>
          <w:b/>
          <w:bCs/>
          <w:color w:val="000000"/>
          <w:sz w:val="22"/>
          <w:szCs w:val="22"/>
        </w:rPr>
        <w:t>zmiana oferty</w:t>
      </w:r>
      <w:r w:rsidR="00BE30CD" w:rsidRPr="00195831">
        <w:rPr>
          <w:rFonts w:asciiTheme="minorHAnsi" w:hAnsiTheme="minorHAnsi" w:cs="Arial"/>
          <w:color w:val="000000"/>
          <w:sz w:val="22"/>
          <w:szCs w:val="22"/>
        </w:rPr>
        <w:t>” lub „</w:t>
      </w:r>
      <w:r w:rsidR="00BE30CD" w:rsidRPr="00195831">
        <w:rPr>
          <w:rFonts w:asciiTheme="minorHAnsi" w:hAnsiTheme="minorHAnsi" w:cs="Arial"/>
          <w:b/>
          <w:bCs/>
          <w:color w:val="000000"/>
          <w:sz w:val="22"/>
          <w:szCs w:val="22"/>
        </w:rPr>
        <w:t>wycofanie oferty</w:t>
      </w:r>
      <w:r w:rsidR="00BE30CD" w:rsidRPr="00195831">
        <w:rPr>
          <w:rFonts w:asciiTheme="minorHAnsi" w:hAnsiTheme="minorHAnsi" w:cs="Arial"/>
          <w:color w:val="000000"/>
          <w:sz w:val="22"/>
          <w:szCs w:val="22"/>
        </w:rPr>
        <w:t>”. Koperty oznakowane w ten sposób będą otwierane w pierwszej kolejności, jeśli procedura ich złożenia została zachowana. Koperty wewnętrzne ofert wycofanych nie będą otwierane.</w:t>
      </w:r>
    </w:p>
    <w:p w:rsidR="00A147AA" w:rsidRPr="00195831" w:rsidRDefault="00A147AA" w:rsidP="00A147AA">
      <w:pPr>
        <w:widowControl w:val="0"/>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color w:val="000000"/>
          <w:spacing w:val="-5"/>
          <w:sz w:val="22"/>
          <w:szCs w:val="22"/>
        </w:rPr>
        <w:t xml:space="preserve">11. </w:t>
      </w:r>
      <w:r w:rsidR="00BE30CD" w:rsidRPr="00195831">
        <w:rPr>
          <w:rFonts w:asciiTheme="minorHAnsi" w:hAnsiTheme="minorHAnsi" w:cs="Arial"/>
          <w:color w:val="000000"/>
          <w:sz w:val="22"/>
          <w:szCs w:val="22"/>
        </w:rPr>
        <w:t>Zamawiający nie ponosi odpowiedzialności za otwarcie oferty w przypadku nieprawidłowego oznaczenia na kopercie zewnętrznej. W takim przypadku oferta zostanie niezwłocznie zwrócona Wykonawcy.</w:t>
      </w:r>
    </w:p>
    <w:p w:rsidR="00A147AA" w:rsidRPr="00195831" w:rsidRDefault="00A147AA" w:rsidP="00A147AA">
      <w:pPr>
        <w:widowControl w:val="0"/>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color w:val="000000"/>
          <w:spacing w:val="-5"/>
          <w:sz w:val="22"/>
          <w:szCs w:val="22"/>
        </w:rPr>
        <w:t xml:space="preserve">12. </w:t>
      </w:r>
      <w:r w:rsidR="00BE30CD" w:rsidRPr="00195831">
        <w:rPr>
          <w:rFonts w:asciiTheme="minorHAnsi" w:hAnsiTheme="minorHAnsi" w:cs="Arial"/>
          <w:color w:val="000000"/>
          <w:sz w:val="22"/>
          <w:szCs w:val="22"/>
        </w:rPr>
        <w:t xml:space="preserve">Nie udostępnia się Informacji stanowiących tajemnicę przedsiębiorstwa w rozumieniu przepisów o zwalczaniu nieuczciwej konkurencji, jeżeli Wykonawca </w:t>
      </w:r>
      <w:r w:rsidR="00BE30CD" w:rsidRPr="00195831">
        <w:rPr>
          <w:rFonts w:asciiTheme="minorHAnsi" w:hAnsiTheme="minorHAnsi" w:cs="Arial"/>
          <w:color w:val="000000"/>
          <w:sz w:val="22"/>
          <w:szCs w:val="22"/>
          <w:u w:val="single"/>
        </w:rPr>
        <w:t>nie później niż w terminie składania ofert</w:t>
      </w:r>
      <w:r w:rsidR="00BE30CD" w:rsidRPr="00195831">
        <w:rPr>
          <w:rFonts w:asciiTheme="minorHAnsi" w:hAnsiTheme="minorHAnsi" w:cs="Arial"/>
          <w:color w:val="000000"/>
          <w:sz w:val="22"/>
          <w:szCs w:val="22"/>
        </w:rPr>
        <w:t xml:space="preserve"> zastrzegł, </w:t>
      </w:r>
      <w:r w:rsidR="00BE30CD" w:rsidRPr="00195831">
        <w:rPr>
          <w:rFonts w:asciiTheme="minorHAnsi" w:hAnsiTheme="minorHAnsi" w:cs="Arial"/>
          <w:bCs/>
          <w:color w:val="000000"/>
          <w:sz w:val="22"/>
          <w:szCs w:val="22"/>
        </w:rPr>
        <w:t>ż</w:t>
      </w:r>
      <w:r w:rsidR="00BE30CD" w:rsidRPr="00195831">
        <w:rPr>
          <w:rFonts w:asciiTheme="minorHAnsi" w:hAnsiTheme="minorHAnsi" w:cs="Arial"/>
          <w:color w:val="000000"/>
          <w:sz w:val="22"/>
          <w:szCs w:val="22"/>
        </w:rPr>
        <w:t xml:space="preserve">e nie mogą być one udostępnione, oraz wykazał że zastrzeżone informacje stanowią tajemnicę przedsiębiorstwa. Wykonawca nie może zastrzec informacji, o których mowa w art. 86 ust. 4 ustawy. </w:t>
      </w:r>
      <w:r w:rsidR="00BE30CD" w:rsidRPr="00195831">
        <w:rPr>
          <w:rFonts w:asciiTheme="minorHAnsi" w:hAnsiTheme="minorHAnsi" w:cs="Arial"/>
          <w:b/>
          <w:bCs/>
          <w:color w:val="000000"/>
          <w:sz w:val="22"/>
          <w:szCs w:val="22"/>
        </w:rPr>
        <w:t xml:space="preserve">Zastrzeżone informacje powinny zostać wskazane w Formularzu oferty (Załącznik nr 1 do SIWZ) oraz złożone wraz z ofertą, w oddzielnej wewnętrznej kopercie oznakowanej napisem: „Tajemnica przedsiębiorstwa”. </w:t>
      </w:r>
      <w:r w:rsidR="00BE30CD" w:rsidRPr="00195831">
        <w:rPr>
          <w:rFonts w:asciiTheme="minorHAnsi" w:hAnsiTheme="minorHAnsi" w:cs="Arial"/>
          <w:color w:val="000000"/>
          <w:sz w:val="22"/>
          <w:szCs w:val="22"/>
        </w:rPr>
        <w:t xml:space="preserve">W przypadku nie zabezpieczenia przez Wykonawcę w ofercie informacji zastrzeżonych zgodnie z postanowieniami niniejszej SIWZ Wykonawcy nie przysługują żadne roszczenia wobec Zamawiającego. Zapis </w:t>
      </w:r>
      <w:proofErr w:type="spellStart"/>
      <w:r w:rsidR="00BE30CD" w:rsidRPr="00195831">
        <w:rPr>
          <w:rFonts w:asciiTheme="minorHAnsi" w:hAnsiTheme="minorHAnsi" w:cs="Arial"/>
          <w:color w:val="000000"/>
          <w:sz w:val="22"/>
          <w:szCs w:val="22"/>
        </w:rPr>
        <w:t>pkt</w:t>
      </w:r>
      <w:proofErr w:type="spellEnd"/>
      <w:r w:rsidR="00BE30CD" w:rsidRPr="00195831">
        <w:rPr>
          <w:rFonts w:asciiTheme="minorHAnsi" w:hAnsiTheme="minorHAnsi" w:cs="Arial"/>
          <w:color w:val="000000"/>
          <w:sz w:val="22"/>
          <w:szCs w:val="22"/>
        </w:rPr>
        <w:t xml:space="preserve"> X.4 SIWZ stosuje się odpowiednio.</w:t>
      </w:r>
      <w:r w:rsidR="00BF6FB8" w:rsidRPr="00195831">
        <w:rPr>
          <w:rFonts w:asciiTheme="minorHAnsi" w:hAnsiTheme="minorHAnsi" w:cs="Arial"/>
          <w:color w:val="000000"/>
          <w:sz w:val="22"/>
          <w:szCs w:val="22"/>
        </w:rPr>
        <w:t xml:space="preserve"> </w:t>
      </w:r>
    </w:p>
    <w:p w:rsidR="00A147AA" w:rsidRPr="00195831" w:rsidRDefault="00A147AA" w:rsidP="00A147AA">
      <w:pPr>
        <w:widowControl w:val="0"/>
        <w:shd w:val="clear" w:color="auto" w:fill="FFFFFF"/>
        <w:tabs>
          <w:tab w:val="left" w:pos="360"/>
        </w:tabs>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color w:val="000000"/>
          <w:spacing w:val="-5"/>
          <w:sz w:val="22"/>
          <w:szCs w:val="22"/>
        </w:rPr>
        <w:t xml:space="preserve">13. </w:t>
      </w:r>
      <w:r w:rsidR="00BE30CD" w:rsidRPr="00195831">
        <w:rPr>
          <w:rFonts w:asciiTheme="minorHAnsi" w:hAnsiTheme="minorHAnsi" w:cs="Arial"/>
          <w:color w:val="000000"/>
          <w:sz w:val="22"/>
          <w:szCs w:val="22"/>
        </w:rPr>
        <w:t>Wykonawca może powierzyć wykonanie zamówienia Podwykonawcy. Jeżeli Wykonawca zamierza powierzyć wykonanie zamówienia Podwykonawcom, zobowiązany jest wskazać w ofercie tę część zamówienia, której wykonanie powierzy podwykonawcom.</w:t>
      </w:r>
    </w:p>
    <w:p w:rsidR="00BE30CD" w:rsidRPr="00195831" w:rsidRDefault="00A147AA" w:rsidP="00A147AA">
      <w:pPr>
        <w:widowControl w:val="0"/>
        <w:shd w:val="clear" w:color="auto" w:fill="FFFFFF"/>
        <w:autoSpaceDE w:val="0"/>
        <w:autoSpaceDN w:val="0"/>
        <w:adjustRightInd w:val="0"/>
        <w:spacing w:line="276" w:lineRule="auto"/>
        <w:ind w:left="360" w:right="5" w:hanging="360"/>
        <w:jc w:val="both"/>
        <w:rPr>
          <w:rFonts w:asciiTheme="minorHAnsi" w:hAnsiTheme="minorHAnsi" w:cs="Arial"/>
          <w:color w:val="000000"/>
          <w:spacing w:val="-5"/>
          <w:sz w:val="22"/>
          <w:szCs w:val="22"/>
        </w:rPr>
      </w:pPr>
      <w:r w:rsidRPr="00195831">
        <w:rPr>
          <w:rFonts w:asciiTheme="minorHAnsi" w:hAnsiTheme="minorHAnsi" w:cs="Arial"/>
          <w:color w:val="000000"/>
          <w:spacing w:val="-5"/>
          <w:sz w:val="22"/>
          <w:szCs w:val="22"/>
        </w:rPr>
        <w:t xml:space="preserve">14. </w:t>
      </w:r>
      <w:r w:rsidR="00BE30CD" w:rsidRPr="00195831">
        <w:rPr>
          <w:rFonts w:asciiTheme="minorHAnsi" w:hAnsiTheme="minorHAnsi" w:cs="Arial"/>
          <w:color w:val="000000"/>
          <w:sz w:val="22"/>
          <w:szCs w:val="22"/>
        </w:rPr>
        <w:t>Zamawiający zwróci niezwłocznie ofertę, która została złożona po terminie.</w:t>
      </w:r>
    </w:p>
    <w:p w:rsidR="007E7CCE" w:rsidRPr="00195831" w:rsidRDefault="007E7CCE" w:rsidP="002870FC">
      <w:pPr>
        <w:spacing w:line="276" w:lineRule="auto"/>
        <w:jc w:val="both"/>
        <w:rPr>
          <w:rFonts w:asciiTheme="minorHAnsi" w:hAnsiTheme="minorHAnsi" w:cs="Arial"/>
          <w:b/>
          <w:sz w:val="22"/>
          <w:szCs w:val="22"/>
        </w:rPr>
      </w:pPr>
    </w:p>
    <w:p w:rsidR="00FD0501" w:rsidRPr="00195831" w:rsidRDefault="00CB72F3" w:rsidP="002870FC">
      <w:pPr>
        <w:spacing w:line="276" w:lineRule="auto"/>
        <w:jc w:val="both"/>
        <w:rPr>
          <w:rFonts w:asciiTheme="minorHAnsi" w:hAnsiTheme="minorHAnsi" w:cs="Arial"/>
          <w:b/>
          <w:sz w:val="22"/>
          <w:szCs w:val="22"/>
        </w:rPr>
      </w:pPr>
      <w:r w:rsidRPr="00195831">
        <w:rPr>
          <w:rFonts w:asciiTheme="minorHAnsi" w:hAnsiTheme="minorHAnsi" w:cs="Arial"/>
          <w:b/>
          <w:sz w:val="22"/>
          <w:szCs w:val="22"/>
        </w:rPr>
        <w:t xml:space="preserve">XI. </w:t>
      </w:r>
      <w:r w:rsidR="00FD0501" w:rsidRPr="00195831">
        <w:rPr>
          <w:rFonts w:asciiTheme="minorHAnsi" w:hAnsiTheme="minorHAnsi" w:cs="Arial"/>
          <w:b/>
          <w:sz w:val="22"/>
          <w:szCs w:val="22"/>
        </w:rPr>
        <w:t>Miejsce oraz termin składania i otwarcia ofert.</w:t>
      </w:r>
    </w:p>
    <w:p w:rsidR="00BE30CD" w:rsidRPr="00195831" w:rsidRDefault="00BE30CD" w:rsidP="00FE1A4A">
      <w:pPr>
        <w:widowControl w:val="0"/>
        <w:numPr>
          <w:ilvl w:val="0"/>
          <w:numId w:val="26"/>
        </w:numPr>
        <w:shd w:val="clear" w:color="auto" w:fill="FFFFFF"/>
        <w:tabs>
          <w:tab w:val="left" w:pos="360"/>
        </w:tabs>
        <w:autoSpaceDE w:val="0"/>
        <w:autoSpaceDN w:val="0"/>
        <w:adjustRightInd w:val="0"/>
        <w:spacing w:line="276" w:lineRule="auto"/>
        <w:ind w:left="360" w:hanging="350"/>
        <w:jc w:val="both"/>
        <w:rPr>
          <w:rFonts w:asciiTheme="minorHAnsi" w:hAnsiTheme="minorHAnsi" w:cs="Arial"/>
          <w:spacing w:val="-10"/>
          <w:sz w:val="22"/>
          <w:szCs w:val="22"/>
        </w:rPr>
      </w:pPr>
      <w:r w:rsidRPr="00195831">
        <w:rPr>
          <w:rFonts w:asciiTheme="minorHAnsi" w:hAnsiTheme="minorHAnsi" w:cs="Arial"/>
          <w:sz w:val="22"/>
          <w:szCs w:val="22"/>
        </w:rPr>
        <w:t xml:space="preserve">Ofertę należy złożyć w siedzibie </w:t>
      </w:r>
      <w:proofErr w:type="spellStart"/>
      <w:r w:rsidRPr="00195831">
        <w:rPr>
          <w:rFonts w:asciiTheme="minorHAnsi" w:hAnsiTheme="minorHAnsi" w:cs="Arial"/>
          <w:sz w:val="22"/>
          <w:szCs w:val="22"/>
        </w:rPr>
        <w:t>MSPiR</w:t>
      </w:r>
      <w:proofErr w:type="spellEnd"/>
      <w:r w:rsidRPr="00195831">
        <w:rPr>
          <w:rFonts w:asciiTheme="minorHAnsi" w:hAnsiTheme="minorHAnsi" w:cs="Arial"/>
          <w:sz w:val="22"/>
          <w:szCs w:val="22"/>
        </w:rPr>
        <w:t xml:space="preserve"> w Gdyni, ul. Hryniewickiego 10, 81-340 Gdynia (sekretariat) </w:t>
      </w:r>
      <w:r w:rsidRPr="00195831">
        <w:rPr>
          <w:rFonts w:asciiTheme="minorHAnsi" w:hAnsiTheme="minorHAnsi" w:cs="Arial"/>
          <w:b/>
          <w:bCs/>
          <w:sz w:val="22"/>
          <w:szCs w:val="22"/>
        </w:rPr>
        <w:t>w </w:t>
      </w:r>
      <w:r w:rsidR="00F54445" w:rsidRPr="00195831">
        <w:rPr>
          <w:rFonts w:asciiTheme="minorHAnsi" w:hAnsiTheme="minorHAnsi" w:cs="Arial"/>
          <w:b/>
          <w:bCs/>
          <w:sz w:val="22"/>
          <w:szCs w:val="22"/>
        </w:rPr>
        <w:t>terminie do dnia 1</w:t>
      </w:r>
      <w:r w:rsidR="00763D18">
        <w:rPr>
          <w:rFonts w:asciiTheme="minorHAnsi" w:hAnsiTheme="minorHAnsi" w:cs="Arial"/>
          <w:b/>
          <w:bCs/>
          <w:sz w:val="22"/>
          <w:szCs w:val="22"/>
        </w:rPr>
        <w:t>7</w:t>
      </w:r>
      <w:r w:rsidR="00F54445" w:rsidRPr="00195831">
        <w:rPr>
          <w:rFonts w:asciiTheme="minorHAnsi" w:hAnsiTheme="minorHAnsi" w:cs="Arial"/>
          <w:b/>
          <w:bCs/>
          <w:sz w:val="22"/>
          <w:szCs w:val="22"/>
        </w:rPr>
        <w:t>.07</w:t>
      </w:r>
      <w:r w:rsidRPr="00195831">
        <w:rPr>
          <w:rFonts w:asciiTheme="minorHAnsi" w:hAnsiTheme="minorHAnsi" w:cs="Arial"/>
          <w:b/>
          <w:bCs/>
          <w:sz w:val="22"/>
          <w:szCs w:val="22"/>
        </w:rPr>
        <w:t xml:space="preserve">.2015 </w:t>
      </w:r>
      <w:proofErr w:type="spellStart"/>
      <w:r w:rsidRPr="00195831">
        <w:rPr>
          <w:rFonts w:asciiTheme="minorHAnsi" w:hAnsiTheme="minorHAnsi" w:cs="Arial"/>
          <w:b/>
          <w:bCs/>
          <w:sz w:val="22"/>
          <w:szCs w:val="22"/>
        </w:rPr>
        <w:t>r</w:t>
      </w:r>
      <w:proofErr w:type="spellEnd"/>
      <w:r w:rsidRPr="00195831">
        <w:rPr>
          <w:rFonts w:asciiTheme="minorHAnsi" w:hAnsiTheme="minorHAnsi" w:cs="Arial"/>
          <w:b/>
          <w:bCs/>
          <w:sz w:val="22"/>
          <w:szCs w:val="22"/>
        </w:rPr>
        <w:t>. godzina 11:00.</w:t>
      </w:r>
    </w:p>
    <w:p w:rsidR="00BE30CD" w:rsidRPr="00195831" w:rsidRDefault="00BE30CD" w:rsidP="00FE1A4A">
      <w:pPr>
        <w:widowControl w:val="0"/>
        <w:numPr>
          <w:ilvl w:val="0"/>
          <w:numId w:val="26"/>
        </w:numPr>
        <w:shd w:val="clear" w:color="auto" w:fill="FFFFFF"/>
        <w:tabs>
          <w:tab w:val="left" w:pos="360"/>
        </w:tabs>
        <w:autoSpaceDE w:val="0"/>
        <w:autoSpaceDN w:val="0"/>
        <w:adjustRightInd w:val="0"/>
        <w:spacing w:line="276" w:lineRule="auto"/>
        <w:ind w:left="360" w:right="10" w:hanging="350"/>
        <w:jc w:val="both"/>
        <w:rPr>
          <w:rFonts w:asciiTheme="minorHAnsi" w:hAnsiTheme="minorHAnsi" w:cs="Arial"/>
          <w:spacing w:val="-9"/>
          <w:sz w:val="22"/>
          <w:szCs w:val="22"/>
        </w:rPr>
      </w:pPr>
      <w:r w:rsidRPr="00195831">
        <w:rPr>
          <w:rFonts w:asciiTheme="minorHAnsi" w:hAnsiTheme="minorHAnsi" w:cs="Arial"/>
          <w:sz w:val="22"/>
          <w:szCs w:val="22"/>
        </w:rPr>
        <w:t xml:space="preserve">Otwarcie złożonych ofert nastąpi w siedzibie </w:t>
      </w:r>
      <w:proofErr w:type="spellStart"/>
      <w:r w:rsidRPr="00195831">
        <w:rPr>
          <w:rFonts w:asciiTheme="minorHAnsi" w:hAnsiTheme="minorHAnsi" w:cs="Arial"/>
          <w:sz w:val="22"/>
          <w:szCs w:val="22"/>
        </w:rPr>
        <w:t>MSPiR</w:t>
      </w:r>
      <w:proofErr w:type="spellEnd"/>
      <w:r w:rsidRPr="00195831">
        <w:rPr>
          <w:rFonts w:asciiTheme="minorHAnsi" w:hAnsiTheme="minorHAnsi" w:cs="Arial"/>
          <w:sz w:val="22"/>
          <w:szCs w:val="22"/>
        </w:rPr>
        <w:t xml:space="preserve"> w Gdyni, sala sztabowa</w:t>
      </w:r>
      <w:r w:rsidR="00763D18">
        <w:rPr>
          <w:rFonts w:asciiTheme="minorHAnsi" w:hAnsiTheme="minorHAnsi" w:cs="Arial"/>
          <w:b/>
          <w:bCs/>
          <w:sz w:val="22"/>
          <w:szCs w:val="22"/>
        </w:rPr>
        <w:t>, w dniu 17</w:t>
      </w:r>
      <w:r w:rsidR="00F54445" w:rsidRPr="00195831">
        <w:rPr>
          <w:rFonts w:asciiTheme="minorHAnsi" w:hAnsiTheme="minorHAnsi" w:cs="Arial"/>
          <w:b/>
          <w:bCs/>
          <w:sz w:val="22"/>
          <w:szCs w:val="22"/>
        </w:rPr>
        <w:t>.07</w:t>
      </w:r>
      <w:r w:rsidRPr="00195831">
        <w:rPr>
          <w:rFonts w:asciiTheme="minorHAnsi" w:hAnsiTheme="minorHAnsi" w:cs="Arial"/>
          <w:b/>
          <w:bCs/>
          <w:sz w:val="22"/>
          <w:szCs w:val="22"/>
        </w:rPr>
        <w:t>.2015r. godzina 11:15.</w:t>
      </w:r>
    </w:p>
    <w:p w:rsidR="002E4F44" w:rsidRPr="00195831" w:rsidRDefault="002E4F44" w:rsidP="002870FC">
      <w:pPr>
        <w:spacing w:line="276" w:lineRule="auto"/>
        <w:jc w:val="both"/>
        <w:rPr>
          <w:rFonts w:asciiTheme="minorHAnsi" w:hAnsiTheme="minorHAnsi" w:cs="Arial"/>
          <w:b/>
          <w:sz w:val="22"/>
          <w:szCs w:val="22"/>
        </w:rPr>
      </w:pPr>
    </w:p>
    <w:p w:rsidR="00622E08" w:rsidRPr="00195831" w:rsidRDefault="00536C79" w:rsidP="002870FC">
      <w:pPr>
        <w:spacing w:line="276" w:lineRule="auto"/>
        <w:jc w:val="both"/>
        <w:rPr>
          <w:rFonts w:asciiTheme="minorHAnsi" w:hAnsiTheme="minorHAnsi" w:cs="Arial"/>
          <w:b/>
          <w:sz w:val="22"/>
          <w:szCs w:val="22"/>
        </w:rPr>
      </w:pPr>
      <w:r w:rsidRPr="00195831">
        <w:rPr>
          <w:rFonts w:asciiTheme="minorHAnsi" w:hAnsiTheme="minorHAnsi" w:cs="Arial"/>
          <w:b/>
          <w:sz w:val="22"/>
          <w:szCs w:val="22"/>
        </w:rPr>
        <w:t xml:space="preserve">XII. </w:t>
      </w:r>
      <w:r w:rsidR="00714B3E" w:rsidRPr="00195831">
        <w:rPr>
          <w:rFonts w:asciiTheme="minorHAnsi" w:hAnsiTheme="minorHAnsi" w:cs="Arial"/>
          <w:b/>
          <w:sz w:val="22"/>
          <w:szCs w:val="22"/>
        </w:rPr>
        <w:t>Opis sposobu obliczenia ceny</w:t>
      </w:r>
      <w:r w:rsidR="00622E08" w:rsidRPr="00195831">
        <w:rPr>
          <w:rFonts w:asciiTheme="minorHAnsi" w:hAnsiTheme="minorHAnsi" w:cs="Arial"/>
          <w:b/>
          <w:sz w:val="22"/>
          <w:szCs w:val="22"/>
        </w:rPr>
        <w:t>.</w:t>
      </w:r>
    </w:p>
    <w:p w:rsidR="00622E08" w:rsidRPr="0086569D" w:rsidRDefault="00622E08" w:rsidP="003825D0">
      <w:pPr>
        <w:pStyle w:val="Tekstpodstawowy2"/>
        <w:numPr>
          <w:ilvl w:val="4"/>
          <w:numId w:val="5"/>
        </w:numPr>
        <w:tabs>
          <w:tab w:val="clear" w:pos="3600"/>
          <w:tab w:val="num" w:pos="360"/>
        </w:tabs>
        <w:spacing w:line="276" w:lineRule="auto"/>
        <w:ind w:left="360"/>
        <w:rPr>
          <w:rFonts w:asciiTheme="minorHAnsi" w:hAnsiTheme="minorHAnsi" w:cs="Arial"/>
          <w:sz w:val="22"/>
          <w:szCs w:val="22"/>
        </w:rPr>
      </w:pPr>
      <w:r w:rsidRPr="00195831">
        <w:rPr>
          <w:rFonts w:asciiTheme="minorHAnsi" w:hAnsiTheme="minorHAnsi" w:cs="Arial"/>
          <w:sz w:val="22"/>
          <w:szCs w:val="22"/>
        </w:rPr>
        <w:t xml:space="preserve">Cenę oferty należy wskazać w Formularzu oferty – </w:t>
      </w:r>
      <w:r w:rsidRPr="00195831">
        <w:rPr>
          <w:rFonts w:asciiTheme="minorHAnsi" w:hAnsiTheme="minorHAnsi" w:cs="Arial"/>
          <w:sz w:val="22"/>
          <w:szCs w:val="22"/>
          <w:u w:val="single"/>
        </w:rPr>
        <w:t>Załącznik nr 1 do SIWZ</w:t>
      </w:r>
      <w:r w:rsidRPr="00195831">
        <w:rPr>
          <w:rFonts w:asciiTheme="minorHAnsi" w:hAnsiTheme="minorHAnsi" w:cs="Arial"/>
          <w:sz w:val="22"/>
          <w:szCs w:val="22"/>
        </w:rPr>
        <w:t xml:space="preserve">. Sposób obliczenia ceny oferty określono w Formularzu oferty. Cena oferty winna zawierać podatek VAT w należnej </w:t>
      </w:r>
      <w:r w:rsidRPr="0086569D">
        <w:rPr>
          <w:rFonts w:asciiTheme="minorHAnsi" w:hAnsiTheme="minorHAnsi" w:cs="Arial"/>
          <w:sz w:val="22"/>
          <w:szCs w:val="22"/>
        </w:rPr>
        <w:t>wysokości.</w:t>
      </w:r>
    </w:p>
    <w:p w:rsidR="0086569D" w:rsidRPr="0086569D" w:rsidRDefault="0086569D" w:rsidP="003825D0">
      <w:pPr>
        <w:pStyle w:val="Tekstpodstawowy2"/>
        <w:numPr>
          <w:ilvl w:val="4"/>
          <w:numId w:val="5"/>
        </w:numPr>
        <w:tabs>
          <w:tab w:val="clear" w:pos="3600"/>
          <w:tab w:val="num" w:pos="360"/>
        </w:tabs>
        <w:spacing w:line="276" w:lineRule="auto"/>
        <w:ind w:left="360"/>
        <w:rPr>
          <w:rFonts w:asciiTheme="minorHAnsi" w:hAnsiTheme="minorHAnsi" w:cs="Arial"/>
          <w:b/>
          <w:sz w:val="22"/>
          <w:szCs w:val="22"/>
        </w:rPr>
      </w:pPr>
      <w:r w:rsidRPr="0086569D">
        <w:rPr>
          <w:rFonts w:asciiTheme="minorHAnsi" w:hAnsiTheme="minorHAnsi"/>
          <w:b/>
          <w:sz w:val="22"/>
          <w:szCs w:val="22"/>
        </w:rPr>
        <w:lastRenderedPageBreak/>
        <w:t>Zamawiający wskazuje, iż z uwagi na główny cel przedmiotu zamówienia - zwalczanie rozlewów - nie jest uprawniony do korzystania z preferencyjnej stawki podatku w wysokości 0%. Tym samym koniecznym jest zastosowanie podstawowej stawki VAT w wysokości 23%.</w:t>
      </w:r>
    </w:p>
    <w:p w:rsidR="00622E08" w:rsidRPr="0086569D" w:rsidRDefault="00622E08" w:rsidP="003825D0">
      <w:pPr>
        <w:pStyle w:val="Tekstpodstawowy2"/>
        <w:numPr>
          <w:ilvl w:val="4"/>
          <w:numId w:val="5"/>
        </w:numPr>
        <w:tabs>
          <w:tab w:val="clear" w:pos="3600"/>
          <w:tab w:val="num" w:pos="360"/>
        </w:tabs>
        <w:spacing w:line="276" w:lineRule="auto"/>
        <w:ind w:left="360"/>
        <w:rPr>
          <w:rFonts w:asciiTheme="minorHAnsi" w:hAnsiTheme="minorHAnsi" w:cs="Arial"/>
          <w:sz w:val="22"/>
          <w:szCs w:val="22"/>
        </w:rPr>
      </w:pPr>
      <w:r w:rsidRPr="0086569D">
        <w:rPr>
          <w:rFonts w:asciiTheme="minorHAnsi" w:hAnsiTheme="minorHAnsi" w:cs="Arial"/>
          <w:sz w:val="22"/>
          <w:szCs w:val="22"/>
        </w:rPr>
        <w:t xml:space="preserve">W cenie oferty Wykonawcy musi być zawarty </w:t>
      </w:r>
      <w:r w:rsidR="000D0084" w:rsidRPr="0086569D">
        <w:rPr>
          <w:rFonts w:asciiTheme="minorHAnsi" w:hAnsiTheme="minorHAnsi" w:cs="Arial"/>
          <w:sz w:val="22"/>
          <w:szCs w:val="22"/>
        </w:rPr>
        <w:t>pełen koszt realizacji zamówienia</w:t>
      </w:r>
      <w:r w:rsidR="00BF6FB8" w:rsidRPr="0086569D">
        <w:rPr>
          <w:rFonts w:asciiTheme="minorHAnsi" w:hAnsiTheme="minorHAnsi" w:cs="Arial"/>
          <w:sz w:val="22"/>
          <w:szCs w:val="22"/>
        </w:rPr>
        <w:t xml:space="preserve">. </w:t>
      </w:r>
    </w:p>
    <w:p w:rsidR="00ED410C" w:rsidRPr="00195831" w:rsidRDefault="00622E08" w:rsidP="003825D0">
      <w:pPr>
        <w:pStyle w:val="Tekstpodstawowy2"/>
        <w:numPr>
          <w:ilvl w:val="4"/>
          <w:numId w:val="5"/>
        </w:numPr>
        <w:tabs>
          <w:tab w:val="clear" w:pos="3600"/>
          <w:tab w:val="num" w:pos="360"/>
        </w:tabs>
        <w:spacing w:line="276" w:lineRule="auto"/>
        <w:ind w:left="360"/>
        <w:rPr>
          <w:rFonts w:asciiTheme="minorHAnsi" w:hAnsiTheme="minorHAnsi" w:cs="Arial"/>
          <w:sz w:val="22"/>
          <w:szCs w:val="22"/>
        </w:rPr>
      </w:pPr>
      <w:r w:rsidRPr="0086569D">
        <w:rPr>
          <w:rFonts w:asciiTheme="minorHAnsi" w:hAnsiTheme="minorHAnsi" w:cs="Arial"/>
          <w:sz w:val="22"/>
          <w:szCs w:val="22"/>
        </w:rPr>
        <w:t>Cena oferty ma być wyrażona w PLN zgodnie z polskim systemem płatniczym, z</w:t>
      </w:r>
      <w:r w:rsidR="002D430C" w:rsidRPr="0086569D">
        <w:rPr>
          <w:rFonts w:asciiTheme="minorHAnsi" w:hAnsiTheme="minorHAnsi" w:cs="Arial"/>
          <w:sz w:val="22"/>
          <w:szCs w:val="22"/>
        </w:rPr>
        <w:t> </w:t>
      </w:r>
      <w:r w:rsidRPr="0086569D">
        <w:rPr>
          <w:rFonts w:asciiTheme="minorHAnsi" w:hAnsiTheme="minorHAnsi" w:cs="Arial"/>
          <w:sz w:val="22"/>
          <w:szCs w:val="22"/>
        </w:rPr>
        <w:t>dokładnością</w:t>
      </w:r>
      <w:r w:rsidRPr="00195831">
        <w:rPr>
          <w:rFonts w:asciiTheme="minorHAnsi" w:hAnsiTheme="minorHAnsi" w:cs="Arial"/>
          <w:sz w:val="22"/>
          <w:szCs w:val="22"/>
        </w:rPr>
        <w:t xml:space="preserve"> do drugiego miejsca po przecinku.</w:t>
      </w:r>
    </w:p>
    <w:p w:rsidR="00622E08" w:rsidRPr="00195831" w:rsidRDefault="00622E08" w:rsidP="003825D0">
      <w:pPr>
        <w:pStyle w:val="Tekstpodstawowy2"/>
        <w:numPr>
          <w:ilvl w:val="4"/>
          <w:numId w:val="5"/>
        </w:numPr>
        <w:tabs>
          <w:tab w:val="clear" w:pos="3600"/>
          <w:tab w:val="num" w:pos="360"/>
        </w:tabs>
        <w:spacing w:line="276" w:lineRule="auto"/>
        <w:ind w:left="360"/>
        <w:rPr>
          <w:rFonts w:asciiTheme="minorHAnsi" w:hAnsiTheme="minorHAnsi" w:cs="Arial"/>
          <w:sz w:val="22"/>
          <w:szCs w:val="22"/>
        </w:rPr>
      </w:pPr>
      <w:r w:rsidRPr="00195831">
        <w:rPr>
          <w:rFonts w:asciiTheme="minorHAnsi" w:hAnsiTheme="minorHAnsi" w:cs="Arial"/>
          <w:sz w:val="22"/>
          <w:szCs w:val="22"/>
        </w:rPr>
        <w:t>Walutą rozliczeniową jest PLN. Zamawiający nie dopuszcza rozliczeń w żadnej obcej walucie.</w:t>
      </w:r>
    </w:p>
    <w:p w:rsidR="0070703B" w:rsidRPr="00195831" w:rsidRDefault="0070703B" w:rsidP="002870FC">
      <w:pPr>
        <w:pStyle w:val="Tekstpodstawowy2"/>
        <w:spacing w:line="276" w:lineRule="auto"/>
        <w:rPr>
          <w:rFonts w:asciiTheme="minorHAnsi" w:hAnsiTheme="minorHAnsi" w:cs="Arial"/>
          <w:sz w:val="22"/>
          <w:szCs w:val="22"/>
        </w:rPr>
      </w:pPr>
    </w:p>
    <w:p w:rsidR="00AA32FF" w:rsidRPr="00195831" w:rsidRDefault="0070703B" w:rsidP="002870FC">
      <w:pPr>
        <w:pStyle w:val="Tekstpodstawowy2"/>
        <w:spacing w:line="276" w:lineRule="auto"/>
        <w:ind w:left="540" w:hanging="540"/>
        <w:rPr>
          <w:rFonts w:asciiTheme="minorHAnsi" w:hAnsiTheme="minorHAnsi" w:cs="Arial"/>
          <w:b/>
          <w:sz w:val="22"/>
          <w:szCs w:val="22"/>
        </w:rPr>
      </w:pPr>
      <w:r w:rsidRPr="00195831">
        <w:rPr>
          <w:rFonts w:asciiTheme="minorHAnsi" w:hAnsiTheme="minorHAnsi" w:cs="Arial"/>
          <w:b/>
          <w:sz w:val="22"/>
          <w:szCs w:val="22"/>
        </w:rPr>
        <w:t>XIII. Opis kryteriów, którymi Zamawiający będzie się kierował przy wyborze oferty, wraz z  podaniem znaczenia tych kryteriów i  sposobu oceny ofert.</w:t>
      </w:r>
    </w:p>
    <w:p w:rsidR="007D16C3" w:rsidRPr="00195831" w:rsidRDefault="007D16C3" w:rsidP="002870FC">
      <w:pPr>
        <w:pStyle w:val="Tekstpodstawowy2"/>
        <w:spacing w:line="276" w:lineRule="auto"/>
        <w:ind w:left="540" w:hanging="540"/>
        <w:rPr>
          <w:rFonts w:asciiTheme="minorHAnsi" w:hAnsiTheme="minorHAnsi" w:cs="Arial"/>
          <w:b/>
          <w:sz w:val="22"/>
          <w:szCs w:val="22"/>
        </w:rPr>
      </w:pPr>
    </w:p>
    <w:p w:rsidR="00DD089C" w:rsidRPr="00195831" w:rsidRDefault="00DD089C"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 xml:space="preserve">1.   </w:t>
      </w:r>
      <w:proofErr w:type="spellStart"/>
      <w:r w:rsidR="009E36AB" w:rsidRPr="00195831">
        <w:rPr>
          <w:rFonts w:asciiTheme="minorHAnsi" w:hAnsiTheme="minorHAnsi" w:cs="Arial"/>
          <w:sz w:val="22"/>
          <w:szCs w:val="22"/>
        </w:rPr>
        <w:t>Przyjete</w:t>
      </w:r>
      <w:proofErr w:type="spellEnd"/>
      <w:r w:rsidR="009E36AB" w:rsidRPr="00195831">
        <w:rPr>
          <w:rFonts w:asciiTheme="minorHAnsi" w:hAnsiTheme="minorHAnsi" w:cs="Arial"/>
          <w:sz w:val="22"/>
          <w:szCs w:val="22"/>
        </w:rPr>
        <w:t xml:space="preserve"> przez Zamawiającego kryteria oceny ofert </w:t>
      </w:r>
    </w:p>
    <w:p w:rsidR="00DD089C" w:rsidRPr="00195831" w:rsidRDefault="00DD089C" w:rsidP="003825D0">
      <w:pPr>
        <w:numPr>
          <w:ilvl w:val="0"/>
          <w:numId w:val="10"/>
        </w:numPr>
        <w:tabs>
          <w:tab w:val="clear" w:pos="1428"/>
          <w:tab w:val="left" w:pos="540"/>
          <w:tab w:val="num" w:pos="900"/>
        </w:tabs>
        <w:spacing w:line="276" w:lineRule="auto"/>
        <w:ind w:hanging="888"/>
        <w:jc w:val="both"/>
        <w:rPr>
          <w:rFonts w:asciiTheme="minorHAnsi" w:hAnsiTheme="minorHAnsi" w:cs="Arial"/>
          <w:b/>
          <w:sz w:val="22"/>
          <w:szCs w:val="22"/>
        </w:rPr>
      </w:pPr>
      <w:r w:rsidRPr="00195831">
        <w:rPr>
          <w:rFonts w:asciiTheme="minorHAnsi" w:hAnsiTheme="minorHAnsi" w:cs="Arial"/>
          <w:b/>
          <w:sz w:val="22"/>
          <w:szCs w:val="22"/>
        </w:rPr>
        <w:t xml:space="preserve">cena    </w:t>
      </w:r>
      <w:r w:rsidRPr="00195831">
        <w:rPr>
          <w:rFonts w:asciiTheme="minorHAnsi" w:hAnsiTheme="minorHAnsi" w:cs="Arial"/>
          <w:b/>
          <w:sz w:val="22"/>
          <w:szCs w:val="22"/>
        </w:rPr>
        <w:tab/>
      </w:r>
      <w:r w:rsidRPr="00195831">
        <w:rPr>
          <w:rFonts w:asciiTheme="minorHAnsi" w:hAnsiTheme="minorHAnsi" w:cs="Arial"/>
          <w:b/>
          <w:sz w:val="22"/>
          <w:szCs w:val="22"/>
        </w:rPr>
        <w:tab/>
        <w:t xml:space="preserve">     </w:t>
      </w:r>
      <w:r w:rsidR="00490992" w:rsidRPr="00195831">
        <w:rPr>
          <w:rFonts w:asciiTheme="minorHAnsi" w:hAnsiTheme="minorHAnsi" w:cs="Arial"/>
          <w:b/>
          <w:sz w:val="22"/>
          <w:szCs w:val="22"/>
        </w:rPr>
        <w:t xml:space="preserve">       </w:t>
      </w:r>
      <w:r w:rsidR="008D1720">
        <w:rPr>
          <w:rFonts w:asciiTheme="minorHAnsi" w:hAnsiTheme="minorHAnsi" w:cs="Arial"/>
          <w:b/>
          <w:sz w:val="22"/>
          <w:szCs w:val="22"/>
        </w:rPr>
        <w:t xml:space="preserve">   </w:t>
      </w:r>
      <w:r w:rsidRPr="00195831">
        <w:rPr>
          <w:rFonts w:asciiTheme="minorHAnsi" w:hAnsiTheme="minorHAnsi" w:cs="Arial"/>
          <w:b/>
          <w:sz w:val="22"/>
          <w:szCs w:val="22"/>
        </w:rPr>
        <w:t xml:space="preserve">- </w:t>
      </w:r>
      <w:r w:rsidR="009E36AB" w:rsidRPr="00195831">
        <w:rPr>
          <w:rFonts w:asciiTheme="minorHAnsi" w:hAnsiTheme="minorHAnsi" w:cs="Arial"/>
          <w:b/>
          <w:sz w:val="22"/>
          <w:szCs w:val="22"/>
        </w:rPr>
        <w:t>3</w:t>
      </w:r>
      <w:r w:rsidR="002D430C" w:rsidRPr="00195831">
        <w:rPr>
          <w:rFonts w:asciiTheme="minorHAnsi" w:hAnsiTheme="minorHAnsi" w:cs="Arial"/>
          <w:b/>
          <w:sz w:val="22"/>
          <w:szCs w:val="22"/>
        </w:rPr>
        <w:t>0</w:t>
      </w:r>
      <w:r w:rsidRPr="00195831">
        <w:rPr>
          <w:rFonts w:asciiTheme="minorHAnsi" w:hAnsiTheme="minorHAnsi" w:cs="Arial"/>
          <w:b/>
          <w:sz w:val="22"/>
          <w:szCs w:val="22"/>
        </w:rPr>
        <w:t>%</w:t>
      </w:r>
    </w:p>
    <w:p w:rsidR="00AA32FF" w:rsidRPr="00195831" w:rsidRDefault="009E36AB" w:rsidP="003825D0">
      <w:pPr>
        <w:numPr>
          <w:ilvl w:val="0"/>
          <w:numId w:val="10"/>
        </w:numPr>
        <w:tabs>
          <w:tab w:val="clear" w:pos="1428"/>
          <w:tab w:val="num" w:pos="900"/>
        </w:tabs>
        <w:spacing w:line="276" w:lineRule="auto"/>
        <w:ind w:hanging="888"/>
        <w:jc w:val="both"/>
        <w:rPr>
          <w:rFonts w:asciiTheme="minorHAnsi" w:hAnsiTheme="minorHAnsi" w:cs="Arial"/>
          <w:b/>
          <w:sz w:val="22"/>
          <w:szCs w:val="22"/>
        </w:rPr>
      </w:pPr>
      <w:r w:rsidRPr="00195831">
        <w:rPr>
          <w:rFonts w:asciiTheme="minorHAnsi" w:hAnsiTheme="minorHAnsi" w:cs="Arial"/>
          <w:b/>
          <w:sz w:val="22"/>
          <w:szCs w:val="22"/>
        </w:rPr>
        <w:t>warunki techniczne</w:t>
      </w:r>
      <w:r w:rsidRPr="00195831">
        <w:rPr>
          <w:rFonts w:asciiTheme="minorHAnsi" w:hAnsiTheme="minorHAnsi" w:cs="Arial"/>
          <w:b/>
          <w:sz w:val="22"/>
          <w:szCs w:val="22"/>
        </w:rPr>
        <w:tab/>
      </w:r>
      <w:r w:rsidRPr="00195831">
        <w:rPr>
          <w:rFonts w:asciiTheme="minorHAnsi" w:hAnsiTheme="minorHAnsi" w:cs="Arial"/>
          <w:b/>
          <w:sz w:val="22"/>
          <w:szCs w:val="22"/>
        </w:rPr>
        <w:tab/>
      </w:r>
      <w:r w:rsidR="00FB6622" w:rsidRPr="00195831">
        <w:rPr>
          <w:rFonts w:asciiTheme="minorHAnsi" w:hAnsiTheme="minorHAnsi" w:cs="Arial"/>
          <w:b/>
          <w:sz w:val="22"/>
          <w:szCs w:val="22"/>
        </w:rPr>
        <w:t xml:space="preserve">- </w:t>
      </w:r>
      <w:r w:rsidRPr="00195831">
        <w:rPr>
          <w:rFonts w:asciiTheme="minorHAnsi" w:hAnsiTheme="minorHAnsi" w:cs="Arial"/>
          <w:b/>
          <w:sz w:val="22"/>
          <w:szCs w:val="22"/>
        </w:rPr>
        <w:t>35</w:t>
      </w:r>
      <w:r w:rsidR="00DD089C" w:rsidRPr="00195831">
        <w:rPr>
          <w:rFonts w:asciiTheme="minorHAnsi" w:hAnsiTheme="minorHAnsi" w:cs="Arial"/>
          <w:b/>
          <w:sz w:val="22"/>
          <w:szCs w:val="22"/>
        </w:rPr>
        <w:t>%</w:t>
      </w:r>
    </w:p>
    <w:p w:rsidR="007D16C3" w:rsidRPr="00195831" w:rsidRDefault="009E36AB" w:rsidP="002870FC">
      <w:pPr>
        <w:spacing w:line="276" w:lineRule="auto"/>
        <w:ind w:left="540"/>
        <w:jc w:val="both"/>
        <w:rPr>
          <w:rFonts w:asciiTheme="minorHAnsi" w:hAnsiTheme="minorHAnsi" w:cs="Arial"/>
          <w:b/>
          <w:sz w:val="22"/>
          <w:szCs w:val="22"/>
        </w:rPr>
      </w:pPr>
      <w:r w:rsidRPr="00195831">
        <w:rPr>
          <w:rFonts w:asciiTheme="minorHAnsi" w:hAnsiTheme="minorHAnsi" w:cs="Arial"/>
          <w:b/>
          <w:sz w:val="22"/>
          <w:szCs w:val="22"/>
        </w:rPr>
        <w:t xml:space="preserve">3)   parametry eksploatacyjne </w:t>
      </w:r>
      <w:r w:rsidRPr="00195831">
        <w:rPr>
          <w:rFonts w:asciiTheme="minorHAnsi" w:hAnsiTheme="minorHAnsi" w:cs="Arial"/>
          <w:b/>
          <w:sz w:val="22"/>
          <w:szCs w:val="22"/>
        </w:rPr>
        <w:tab/>
        <w:t xml:space="preserve">- 35% </w:t>
      </w:r>
    </w:p>
    <w:p w:rsidR="00BD21DF" w:rsidRPr="00195831" w:rsidRDefault="00DD089C" w:rsidP="002870FC">
      <w:pPr>
        <w:spacing w:line="276" w:lineRule="auto"/>
        <w:ind w:left="360" w:hanging="360"/>
        <w:jc w:val="both"/>
        <w:rPr>
          <w:rFonts w:asciiTheme="minorHAnsi" w:hAnsiTheme="minorHAnsi" w:cs="Arial"/>
          <w:b/>
          <w:sz w:val="22"/>
          <w:szCs w:val="22"/>
        </w:rPr>
      </w:pPr>
      <w:r w:rsidRPr="00195831">
        <w:rPr>
          <w:rFonts w:asciiTheme="minorHAnsi" w:hAnsiTheme="minorHAnsi" w:cs="Arial"/>
          <w:sz w:val="22"/>
          <w:szCs w:val="22"/>
        </w:rPr>
        <w:t>2.</w:t>
      </w:r>
      <w:r w:rsidR="00BD21DF" w:rsidRPr="00195831">
        <w:rPr>
          <w:rFonts w:asciiTheme="minorHAnsi" w:hAnsiTheme="minorHAnsi" w:cs="Arial"/>
          <w:sz w:val="22"/>
          <w:szCs w:val="22"/>
        </w:rPr>
        <w:t xml:space="preserve"> </w:t>
      </w:r>
      <w:proofErr w:type="spellStart"/>
      <w:r w:rsidR="00BD21DF" w:rsidRPr="00195831">
        <w:rPr>
          <w:rFonts w:asciiTheme="minorHAnsi" w:hAnsiTheme="minorHAnsi" w:cs="Arial"/>
          <w:sz w:val="22"/>
          <w:szCs w:val="22"/>
        </w:rPr>
        <w:t>Szczegółowyopis</w:t>
      </w:r>
      <w:proofErr w:type="spellEnd"/>
      <w:r w:rsidR="00BD21DF" w:rsidRPr="00195831">
        <w:rPr>
          <w:rFonts w:asciiTheme="minorHAnsi" w:hAnsiTheme="minorHAnsi" w:cs="Arial"/>
          <w:sz w:val="22"/>
          <w:szCs w:val="22"/>
        </w:rPr>
        <w:t xml:space="preserve"> kryteriów wraz ze sposobem oceny ofert zosta</w:t>
      </w:r>
      <w:r w:rsidR="009E36AB" w:rsidRPr="00195831">
        <w:rPr>
          <w:rFonts w:asciiTheme="minorHAnsi" w:hAnsiTheme="minorHAnsi" w:cs="Arial"/>
          <w:sz w:val="22"/>
          <w:szCs w:val="22"/>
        </w:rPr>
        <w:t>ł</w:t>
      </w:r>
      <w:r w:rsidR="00BD21DF" w:rsidRPr="00195831">
        <w:rPr>
          <w:rFonts w:asciiTheme="minorHAnsi" w:hAnsiTheme="minorHAnsi" w:cs="Arial"/>
          <w:sz w:val="22"/>
          <w:szCs w:val="22"/>
        </w:rPr>
        <w:t xml:space="preserve"> zamieszczony w zał. nr 6 do SIWZ - Opis przedmiotu zamówienia</w:t>
      </w:r>
    </w:p>
    <w:p w:rsidR="007E4533" w:rsidRPr="00195831" w:rsidRDefault="00BD21DF" w:rsidP="00BD21DF">
      <w:pPr>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 xml:space="preserve">3. </w:t>
      </w:r>
      <w:r w:rsidR="00FB6622" w:rsidRPr="00195831">
        <w:rPr>
          <w:rFonts w:asciiTheme="minorHAnsi" w:hAnsiTheme="minorHAnsi" w:cs="Arial"/>
          <w:sz w:val="22"/>
          <w:szCs w:val="22"/>
        </w:rPr>
        <w:t>Ocenie w oparciu o ww. kryteria oceny ofert poddawane są wyłącz</w:t>
      </w:r>
      <w:r w:rsidR="00277BED" w:rsidRPr="00195831">
        <w:rPr>
          <w:rFonts w:asciiTheme="minorHAnsi" w:hAnsiTheme="minorHAnsi" w:cs="Arial"/>
          <w:sz w:val="22"/>
          <w:szCs w:val="22"/>
        </w:rPr>
        <w:t>n</w:t>
      </w:r>
      <w:r w:rsidR="00FB6622" w:rsidRPr="00195831">
        <w:rPr>
          <w:rFonts w:asciiTheme="minorHAnsi" w:hAnsiTheme="minorHAnsi" w:cs="Arial"/>
          <w:sz w:val="22"/>
          <w:szCs w:val="22"/>
        </w:rPr>
        <w:t>ie oferty niepodlegające odrzuceniu.</w:t>
      </w:r>
      <w:r w:rsidR="00993C8C" w:rsidRPr="00195831">
        <w:rPr>
          <w:rFonts w:asciiTheme="minorHAnsi" w:hAnsiTheme="minorHAnsi" w:cs="Arial"/>
          <w:sz w:val="22"/>
          <w:szCs w:val="22"/>
        </w:rPr>
        <w:t xml:space="preserve"> </w:t>
      </w:r>
      <w:r w:rsidR="00FB6622" w:rsidRPr="00195831">
        <w:rPr>
          <w:rFonts w:asciiTheme="minorHAnsi" w:hAnsiTheme="minorHAnsi" w:cs="Arial"/>
          <w:sz w:val="22"/>
          <w:szCs w:val="22"/>
        </w:rPr>
        <w:t xml:space="preserve">Zamawiający udzieli zamówienia Wykonawcy, którego oferta przedstawi najkorzystniejszy bilans kryteriów oceny ofert </w:t>
      </w:r>
      <w:proofErr w:type="spellStart"/>
      <w:r w:rsidR="00FB6622" w:rsidRPr="00195831">
        <w:rPr>
          <w:rFonts w:asciiTheme="minorHAnsi" w:hAnsiTheme="minorHAnsi" w:cs="Arial"/>
          <w:sz w:val="22"/>
          <w:szCs w:val="22"/>
        </w:rPr>
        <w:t>okreslony</w:t>
      </w:r>
      <w:proofErr w:type="spellEnd"/>
      <w:r w:rsidR="00FB6622" w:rsidRPr="00195831">
        <w:rPr>
          <w:rFonts w:asciiTheme="minorHAnsi" w:hAnsiTheme="minorHAnsi" w:cs="Arial"/>
          <w:sz w:val="22"/>
          <w:szCs w:val="22"/>
        </w:rPr>
        <w:t xml:space="preserve"> w niniejszym przetargu</w:t>
      </w:r>
      <w:r w:rsidR="007E4533" w:rsidRPr="00195831">
        <w:rPr>
          <w:rFonts w:asciiTheme="minorHAnsi" w:hAnsiTheme="minorHAnsi" w:cs="Arial"/>
          <w:sz w:val="22"/>
          <w:szCs w:val="22"/>
        </w:rPr>
        <w:t>, wyliczonych zgodnie ze wzorem</w:t>
      </w:r>
    </w:p>
    <w:p w:rsidR="007E4533" w:rsidRPr="00195831" w:rsidRDefault="007E4533" w:rsidP="002870FC">
      <w:pPr>
        <w:spacing w:line="276" w:lineRule="auto"/>
        <w:ind w:left="360"/>
        <w:jc w:val="both"/>
        <w:rPr>
          <w:rFonts w:asciiTheme="minorHAnsi" w:hAnsiTheme="minorHAnsi" w:cs="Arial"/>
          <w:sz w:val="22"/>
          <w:szCs w:val="22"/>
        </w:rPr>
      </w:pPr>
    </w:p>
    <w:p w:rsidR="00FB6622" w:rsidRPr="00195831" w:rsidRDefault="009E36AB" w:rsidP="002870FC">
      <w:pPr>
        <w:spacing w:line="276" w:lineRule="auto"/>
        <w:ind w:left="360"/>
        <w:jc w:val="center"/>
        <w:rPr>
          <w:rFonts w:asciiTheme="minorHAnsi" w:hAnsiTheme="minorHAnsi" w:cs="Arial"/>
          <w:b/>
          <w:sz w:val="22"/>
          <w:szCs w:val="22"/>
        </w:rPr>
      </w:pPr>
      <w:r w:rsidRPr="00195831">
        <w:rPr>
          <w:rFonts w:asciiTheme="minorHAnsi" w:hAnsiTheme="minorHAnsi" w:cs="Arial"/>
          <w:b/>
          <w:sz w:val="22"/>
          <w:szCs w:val="22"/>
        </w:rPr>
        <w:t xml:space="preserve">O = </w:t>
      </w:r>
      <w:proofErr w:type="spellStart"/>
      <w:r w:rsidRPr="00195831">
        <w:rPr>
          <w:rFonts w:asciiTheme="minorHAnsi" w:hAnsiTheme="minorHAnsi" w:cs="Arial"/>
          <w:b/>
          <w:sz w:val="22"/>
          <w:szCs w:val="22"/>
        </w:rPr>
        <w:t>Ic</w:t>
      </w:r>
      <w:proofErr w:type="spellEnd"/>
      <w:r w:rsidRPr="00195831">
        <w:rPr>
          <w:rFonts w:asciiTheme="minorHAnsi" w:hAnsiTheme="minorHAnsi" w:cs="Arial"/>
          <w:b/>
          <w:sz w:val="22"/>
          <w:szCs w:val="22"/>
        </w:rPr>
        <w:t xml:space="preserve"> + </w:t>
      </w:r>
      <w:proofErr w:type="spellStart"/>
      <w:r w:rsidRPr="00195831">
        <w:rPr>
          <w:rFonts w:asciiTheme="minorHAnsi" w:hAnsiTheme="minorHAnsi" w:cs="Arial"/>
          <w:b/>
          <w:sz w:val="22"/>
          <w:szCs w:val="22"/>
        </w:rPr>
        <w:t>It</w:t>
      </w:r>
      <w:proofErr w:type="spellEnd"/>
      <w:r w:rsidRPr="00195831">
        <w:rPr>
          <w:rFonts w:asciiTheme="minorHAnsi" w:hAnsiTheme="minorHAnsi" w:cs="Arial"/>
          <w:b/>
          <w:sz w:val="22"/>
          <w:szCs w:val="22"/>
        </w:rPr>
        <w:t xml:space="preserve"> + </w:t>
      </w:r>
      <w:proofErr w:type="spellStart"/>
      <w:r w:rsidRPr="00195831">
        <w:rPr>
          <w:rFonts w:asciiTheme="minorHAnsi" w:hAnsiTheme="minorHAnsi" w:cs="Arial"/>
          <w:b/>
          <w:sz w:val="22"/>
          <w:szCs w:val="22"/>
        </w:rPr>
        <w:t>Ie</w:t>
      </w:r>
      <w:proofErr w:type="spellEnd"/>
    </w:p>
    <w:p w:rsidR="007E4533" w:rsidRPr="00195831" w:rsidRDefault="007E4533" w:rsidP="002870FC">
      <w:pPr>
        <w:spacing w:line="276" w:lineRule="auto"/>
        <w:ind w:left="360"/>
        <w:jc w:val="both"/>
        <w:rPr>
          <w:rFonts w:asciiTheme="minorHAnsi" w:hAnsiTheme="minorHAnsi" w:cs="Arial"/>
          <w:sz w:val="22"/>
          <w:szCs w:val="22"/>
        </w:rPr>
      </w:pPr>
      <w:r w:rsidRPr="00195831">
        <w:rPr>
          <w:rFonts w:asciiTheme="minorHAnsi" w:hAnsiTheme="minorHAnsi" w:cs="Arial"/>
          <w:sz w:val="22"/>
          <w:szCs w:val="22"/>
        </w:rPr>
        <w:t>gdzie:</w:t>
      </w:r>
    </w:p>
    <w:p w:rsidR="003340F1" w:rsidRPr="00195831" w:rsidRDefault="003340F1" w:rsidP="002870FC">
      <w:pPr>
        <w:spacing w:line="276" w:lineRule="auto"/>
        <w:ind w:left="360"/>
        <w:jc w:val="both"/>
        <w:rPr>
          <w:rFonts w:asciiTheme="minorHAnsi" w:hAnsiTheme="minorHAnsi" w:cs="Arial"/>
          <w:sz w:val="22"/>
          <w:szCs w:val="22"/>
        </w:rPr>
      </w:pPr>
      <w:r w:rsidRPr="00195831">
        <w:rPr>
          <w:rFonts w:asciiTheme="minorHAnsi" w:hAnsiTheme="minorHAnsi" w:cs="Arial"/>
          <w:sz w:val="22"/>
          <w:szCs w:val="22"/>
        </w:rPr>
        <w:t>O – Łączna ilość punktów przyznanych ofercie</w:t>
      </w:r>
    </w:p>
    <w:p w:rsidR="007E4533" w:rsidRPr="00195831" w:rsidRDefault="007E4533" w:rsidP="002870FC">
      <w:pPr>
        <w:spacing w:line="276" w:lineRule="auto"/>
        <w:ind w:left="360"/>
        <w:jc w:val="both"/>
        <w:rPr>
          <w:rFonts w:asciiTheme="minorHAnsi" w:hAnsiTheme="minorHAnsi" w:cs="Arial"/>
          <w:sz w:val="22"/>
          <w:szCs w:val="22"/>
        </w:rPr>
      </w:pPr>
      <w:proofErr w:type="spellStart"/>
      <w:r w:rsidRPr="00195831">
        <w:rPr>
          <w:rFonts w:asciiTheme="minorHAnsi" w:hAnsiTheme="minorHAnsi" w:cs="Arial"/>
          <w:sz w:val="22"/>
          <w:szCs w:val="22"/>
        </w:rPr>
        <w:t>Ic</w:t>
      </w:r>
      <w:proofErr w:type="spellEnd"/>
      <w:r w:rsidRPr="00195831">
        <w:rPr>
          <w:rFonts w:asciiTheme="minorHAnsi" w:hAnsiTheme="minorHAnsi" w:cs="Arial"/>
          <w:sz w:val="22"/>
          <w:szCs w:val="22"/>
        </w:rPr>
        <w:t xml:space="preserve"> – ilość punktów przyznana badanej ofercie w zakresie kryterium „cena”</w:t>
      </w:r>
    </w:p>
    <w:p w:rsidR="007E4533" w:rsidRPr="00195831" w:rsidRDefault="009E36AB" w:rsidP="002870FC">
      <w:pPr>
        <w:spacing w:line="276" w:lineRule="auto"/>
        <w:ind w:left="360"/>
        <w:jc w:val="both"/>
        <w:rPr>
          <w:rFonts w:asciiTheme="minorHAnsi" w:hAnsiTheme="minorHAnsi" w:cs="Arial"/>
          <w:sz w:val="22"/>
          <w:szCs w:val="22"/>
        </w:rPr>
      </w:pPr>
      <w:proofErr w:type="spellStart"/>
      <w:r w:rsidRPr="00195831">
        <w:rPr>
          <w:rFonts w:asciiTheme="minorHAnsi" w:hAnsiTheme="minorHAnsi" w:cs="Arial"/>
          <w:sz w:val="22"/>
          <w:szCs w:val="22"/>
        </w:rPr>
        <w:t>It</w:t>
      </w:r>
      <w:proofErr w:type="spellEnd"/>
      <w:r w:rsidR="007E4533" w:rsidRPr="00195831">
        <w:rPr>
          <w:rFonts w:asciiTheme="minorHAnsi" w:hAnsiTheme="minorHAnsi" w:cs="Arial"/>
          <w:sz w:val="22"/>
          <w:szCs w:val="22"/>
        </w:rPr>
        <w:t xml:space="preserve"> – ilość punktów przyznana badanej ofercie w zakresie kryterium „</w:t>
      </w:r>
      <w:r w:rsidRPr="00195831">
        <w:rPr>
          <w:rFonts w:asciiTheme="minorHAnsi" w:hAnsiTheme="minorHAnsi" w:cs="Arial"/>
          <w:sz w:val="22"/>
          <w:szCs w:val="22"/>
        </w:rPr>
        <w:t>warunki techniczne</w:t>
      </w:r>
      <w:r w:rsidR="002D430C" w:rsidRPr="00195831">
        <w:rPr>
          <w:rFonts w:asciiTheme="minorHAnsi" w:hAnsiTheme="minorHAnsi" w:cs="Arial"/>
          <w:sz w:val="22"/>
          <w:szCs w:val="22"/>
        </w:rPr>
        <w:t>"</w:t>
      </w:r>
    </w:p>
    <w:p w:rsidR="009E36AB" w:rsidRPr="00195831" w:rsidRDefault="009E36AB" w:rsidP="002870FC">
      <w:pPr>
        <w:spacing w:line="276" w:lineRule="auto"/>
        <w:ind w:left="360"/>
        <w:jc w:val="both"/>
        <w:rPr>
          <w:rFonts w:asciiTheme="minorHAnsi" w:hAnsiTheme="minorHAnsi" w:cs="Arial"/>
          <w:sz w:val="22"/>
          <w:szCs w:val="22"/>
        </w:rPr>
      </w:pPr>
      <w:proofErr w:type="spellStart"/>
      <w:r w:rsidRPr="00195831">
        <w:rPr>
          <w:rFonts w:asciiTheme="minorHAnsi" w:hAnsiTheme="minorHAnsi" w:cs="Arial"/>
          <w:sz w:val="22"/>
          <w:szCs w:val="22"/>
        </w:rPr>
        <w:t>Ie</w:t>
      </w:r>
      <w:proofErr w:type="spellEnd"/>
      <w:r w:rsidRPr="00195831">
        <w:rPr>
          <w:rFonts w:asciiTheme="minorHAnsi" w:hAnsiTheme="minorHAnsi" w:cs="Arial"/>
          <w:sz w:val="22"/>
          <w:szCs w:val="22"/>
        </w:rPr>
        <w:t xml:space="preserve"> - ilość punktów przyznana badanej ofercie w zakresie kryterium „parametry eksploatacyjne "</w:t>
      </w:r>
    </w:p>
    <w:p w:rsidR="00DD089C" w:rsidRPr="00195831" w:rsidRDefault="00513454" w:rsidP="002870FC">
      <w:pPr>
        <w:spacing w:line="276" w:lineRule="auto"/>
        <w:ind w:left="540" w:hanging="540"/>
        <w:jc w:val="both"/>
        <w:rPr>
          <w:rFonts w:asciiTheme="minorHAnsi" w:hAnsiTheme="minorHAnsi" w:cs="Arial"/>
          <w:sz w:val="22"/>
          <w:szCs w:val="22"/>
        </w:rPr>
      </w:pPr>
      <w:r>
        <w:rPr>
          <w:rFonts w:asciiTheme="minorHAnsi" w:hAnsiTheme="minorHAnsi" w:cs="Arial"/>
          <w:sz w:val="22"/>
          <w:szCs w:val="22"/>
        </w:rPr>
        <w:t>4</w:t>
      </w:r>
      <w:r w:rsidR="00DD089C" w:rsidRPr="00195831">
        <w:rPr>
          <w:rFonts w:asciiTheme="minorHAnsi" w:hAnsiTheme="minorHAnsi" w:cs="Arial"/>
          <w:sz w:val="22"/>
          <w:szCs w:val="22"/>
        </w:rPr>
        <w:t xml:space="preserve">.  </w:t>
      </w:r>
      <w:r w:rsidR="00BD21DF" w:rsidRPr="00195831">
        <w:rPr>
          <w:rFonts w:asciiTheme="minorHAnsi" w:hAnsiTheme="minorHAnsi" w:cs="Arial"/>
          <w:sz w:val="22"/>
          <w:szCs w:val="22"/>
        </w:rPr>
        <w:t xml:space="preserve"> </w:t>
      </w:r>
      <w:r w:rsidR="00DD089C" w:rsidRPr="00195831">
        <w:rPr>
          <w:rFonts w:asciiTheme="minorHAnsi" w:hAnsiTheme="minorHAnsi" w:cs="Arial"/>
          <w:sz w:val="22"/>
          <w:szCs w:val="22"/>
        </w:rPr>
        <w:t>Najkorzystniejszą ofertą będzie ta, która uzyska największą ilość punktów.</w:t>
      </w:r>
    </w:p>
    <w:p w:rsidR="00DD089C" w:rsidRPr="00195831" w:rsidRDefault="00513454" w:rsidP="002870FC">
      <w:pPr>
        <w:spacing w:line="276" w:lineRule="auto"/>
        <w:ind w:left="540" w:hanging="540"/>
        <w:jc w:val="both"/>
        <w:rPr>
          <w:rFonts w:asciiTheme="minorHAnsi" w:hAnsiTheme="minorHAnsi" w:cs="Arial"/>
          <w:sz w:val="22"/>
          <w:szCs w:val="22"/>
        </w:rPr>
      </w:pPr>
      <w:r>
        <w:rPr>
          <w:rFonts w:asciiTheme="minorHAnsi" w:hAnsiTheme="minorHAnsi" w:cs="Arial"/>
          <w:sz w:val="22"/>
          <w:szCs w:val="22"/>
        </w:rPr>
        <w:t>5</w:t>
      </w:r>
      <w:r w:rsidR="00DD089C" w:rsidRPr="00195831">
        <w:rPr>
          <w:rFonts w:asciiTheme="minorHAnsi" w:hAnsiTheme="minorHAnsi" w:cs="Arial"/>
          <w:sz w:val="22"/>
          <w:szCs w:val="22"/>
        </w:rPr>
        <w:t>.</w:t>
      </w:r>
      <w:r w:rsidR="008F25AD" w:rsidRPr="00195831">
        <w:rPr>
          <w:rFonts w:asciiTheme="minorHAnsi" w:hAnsiTheme="minorHAnsi" w:cs="Arial"/>
          <w:sz w:val="22"/>
          <w:szCs w:val="22"/>
        </w:rPr>
        <w:t xml:space="preserve"> </w:t>
      </w:r>
      <w:r w:rsidR="00DD089C" w:rsidRPr="00195831">
        <w:rPr>
          <w:rFonts w:asciiTheme="minorHAnsi" w:hAnsiTheme="minorHAnsi" w:cs="Arial"/>
          <w:sz w:val="22"/>
          <w:szCs w:val="22"/>
        </w:rPr>
        <w:t xml:space="preserve"> </w:t>
      </w:r>
      <w:r w:rsidR="00763D18">
        <w:rPr>
          <w:rFonts w:asciiTheme="minorHAnsi" w:hAnsiTheme="minorHAnsi" w:cs="Arial"/>
          <w:sz w:val="22"/>
          <w:szCs w:val="22"/>
        </w:rPr>
        <w:t xml:space="preserve"> </w:t>
      </w:r>
      <w:r w:rsidR="00DD089C" w:rsidRPr="00195831">
        <w:rPr>
          <w:rFonts w:asciiTheme="minorHAnsi" w:hAnsiTheme="minorHAnsi" w:cs="Arial"/>
          <w:sz w:val="22"/>
          <w:szCs w:val="22"/>
        </w:rPr>
        <w:t>Zamawiający nie przewiduje wyboru najkorzystniejszej oferty z zastosowaniem aukcji elektronicznej.</w:t>
      </w:r>
    </w:p>
    <w:p w:rsidR="00DD089C" w:rsidRPr="00195831" w:rsidRDefault="00513454" w:rsidP="002870FC">
      <w:pPr>
        <w:spacing w:line="276" w:lineRule="auto"/>
        <w:ind w:left="360" w:hanging="360"/>
        <w:jc w:val="both"/>
        <w:rPr>
          <w:rFonts w:asciiTheme="minorHAnsi" w:hAnsiTheme="minorHAnsi" w:cs="Arial"/>
          <w:sz w:val="22"/>
          <w:szCs w:val="22"/>
        </w:rPr>
      </w:pPr>
      <w:r>
        <w:rPr>
          <w:rFonts w:asciiTheme="minorHAnsi" w:hAnsiTheme="minorHAnsi" w:cs="Arial"/>
          <w:sz w:val="22"/>
          <w:szCs w:val="22"/>
        </w:rPr>
        <w:t>6</w:t>
      </w:r>
      <w:r w:rsidR="00DD089C" w:rsidRPr="00195831">
        <w:rPr>
          <w:rFonts w:asciiTheme="minorHAnsi" w:hAnsiTheme="minorHAnsi" w:cs="Arial"/>
          <w:sz w:val="22"/>
          <w:szCs w:val="22"/>
        </w:rPr>
        <w:t>.</w:t>
      </w:r>
      <w:r w:rsidR="008F25AD" w:rsidRPr="00195831">
        <w:rPr>
          <w:rFonts w:asciiTheme="minorHAnsi" w:hAnsiTheme="minorHAnsi" w:cs="Arial"/>
          <w:sz w:val="22"/>
          <w:szCs w:val="22"/>
        </w:rPr>
        <w:t xml:space="preserve"> </w:t>
      </w:r>
      <w:r w:rsidR="00763D18">
        <w:rPr>
          <w:rFonts w:asciiTheme="minorHAnsi" w:hAnsiTheme="minorHAnsi" w:cs="Arial"/>
          <w:sz w:val="22"/>
          <w:szCs w:val="22"/>
        </w:rPr>
        <w:t xml:space="preserve"> </w:t>
      </w:r>
      <w:r w:rsidR="00DD089C" w:rsidRPr="00195831">
        <w:rPr>
          <w:rFonts w:asciiTheme="minorHAnsi" w:hAnsiTheme="minorHAnsi" w:cs="Arial"/>
          <w:sz w:val="22"/>
          <w:szCs w:val="22"/>
        </w:rPr>
        <w:t xml:space="preserve">W toku badania i oceny ofert Zamawiający może żądać od Wykonawców wyjaśnień dotyczących treści  </w:t>
      </w:r>
      <w:r w:rsidR="008F25AD" w:rsidRPr="00195831">
        <w:rPr>
          <w:rFonts w:asciiTheme="minorHAnsi" w:hAnsiTheme="minorHAnsi" w:cs="Arial"/>
          <w:sz w:val="22"/>
          <w:szCs w:val="22"/>
        </w:rPr>
        <w:t xml:space="preserve">  </w:t>
      </w:r>
      <w:r w:rsidR="00DD089C" w:rsidRPr="00195831">
        <w:rPr>
          <w:rFonts w:asciiTheme="minorHAnsi" w:hAnsiTheme="minorHAnsi" w:cs="Arial"/>
          <w:sz w:val="22"/>
          <w:szCs w:val="22"/>
        </w:rPr>
        <w:t>złożonych ofert.</w:t>
      </w:r>
    </w:p>
    <w:p w:rsidR="009A059E" w:rsidRPr="00195831" w:rsidRDefault="001B407D" w:rsidP="002870FC">
      <w:pPr>
        <w:spacing w:line="276" w:lineRule="auto"/>
        <w:jc w:val="both"/>
        <w:rPr>
          <w:rFonts w:asciiTheme="minorHAnsi" w:hAnsiTheme="minorHAnsi" w:cs="Arial"/>
          <w:vanish/>
          <w:sz w:val="22"/>
          <w:szCs w:val="22"/>
        </w:rPr>
      </w:pPr>
      <w:hyperlink r:id="rId11" w:anchor="hiperlinkDocsList.rpc?hiperlink=type=ob-powiaz:nro=Powszechny.616002:part=a88:partExactly=No:ver=0:cat=orzeczOSD&amp;full=1#hiperlinkDocsList.rpc?hiperlink=type=ob-powiaz:nro=Powszechny.616002:part=a88:partExactly=No:ver=0:cat=orzeczOSD&amp;full=1" w:history="1">
        <w:r w:rsidR="009A059E" w:rsidRPr="00195831">
          <w:rPr>
            <w:rStyle w:val="Hipercze"/>
            <w:rFonts w:asciiTheme="minorHAnsi" w:hAnsiTheme="minorHAnsi" w:cs="Arial"/>
            <w:vanish/>
            <w:color w:val="auto"/>
            <w:sz w:val="22"/>
            <w:szCs w:val="22"/>
          </w:rPr>
          <w:t>orzeczenia sądów</w:t>
        </w:r>
      </w:hyperlink>
    </w:p>
    <w:p w:rsidR="009A059E" w:rsidRPr="00195831" w:rsidRDefault="001B407D" w:rsidP="002870FC">
      <w:pPr>
        <w:spacing w:line="276" w:lineRule="auto"/>
        <w:jc w:val="both"/>
        <w:rPr>
          <w:rFonts w:asciiTheme="minorHAnsi" w:hAnsiTheme="minorHAnsi" w:cs="Arial"/>
          <w:vanish/>
          <w:sz w:val="22"/>
          <w:szCs w:val="22"/>
        </w:rPr>
      </w:pPr>
      <w:hyperlink r:id="rId12" w:anchor="hiperlinkDocsList.rpc?hiperlink=type=ob-powiaz:nro=Powszechny.616002:part=a88:partExactly=No:ver=0:cat=orzeczOAD&amp;full=1#hiperlinkDocsList.rpc?hiperlink=type=ob-powiaz:nro=Powszechny.616002:part=a88:partExactly=No:ver=0:cat=orzeczOAD&amp;full=1" w:history="1">
        <w:r w:rsidR="009A059E" w:rsidRPr="00195831">
          <w:rPr>
            <w:rStyle w:val="Hipercze"/>
            <w:rFonts w:asciiTheme="minorHAnsi" w:hAnsiTheme="minorHAnsi" w:cs="Arial"/>
            <w:vanish/>
            <w:color w:val="auto"/>
            <w:sz w:val="22"/>
            <w:szCs w:val="22"/>
          </w:rPr>
          <w:t>orzeczenia administracji</w:t>
        </w:r>
      </w:hyperlink>
    </w:p>
    <w:p w:rsidR="009A059E" w:rsidRPr="00195831" w:rsidRDefault="001B407D" w:rsidP="002870FC">
      <w:pPr>
        <w:spacing w:line="276" w:lineRule="auto"/>
        <w:jc w:val="both"/>
        <w:rPr>
          <w:rFonts w:asciiTheme="minorHAnsi" w:hAnsiTheme="minorHAnsi" w:cs="Arial"/>
          <w:vanish/>
          <w:sz w:val="22"/>
          <w:szCs w:val="22"/>
        </w:rPr>
      </w:pPr>
      <w:hyperlink r:id="rId13" w:anchor="hiperlinkDocsList.rpc?hiperlink=type=ob-powiaz:nro=Powszechny.616002:part=a88:partExactly=No:ver=0:cat=pism&amp;full=1#hiperlinkDocsList.rpc?hiperlink=type=ob-powiaz:nro=Powszechny.616002:part=a88:partExactly=No:ver=0:cat=pism&amp;full=1" w:history="1">
        <w:r w:rsidR="009A059E" w:rsidRPr="00195831">
          <w:rPr>
            <w:rStyle w:val="Hipercze"/>
            <w:rFonts w:asciiTheme="minorHAnsi" w:hAnsiTheme="minorHAnsi" w:cs="Arial"/>
            <w:vanish/>
            <w:color w:val="auto"/>
            <w:sz w:val="22"/>
            <w:szCs w:val="22"/>
          </w:rPr>
          <w:t>tezy z piśmiennictwa</w:t>
        </w:r>
      </w:hyperlink>
    </w:p>
    <w:p w:rsidR="009A059E" w:rsidRPr="00195831" w:rsidRDefault="001B407D" w:rsidP="002870FC">
      <w:pPr>
        <w:spacing w:line="276" w:lineRule="auto"/>
        <w:jc w:val="both"/>
        <w:rPr>
          <w:rFonts w:asciiTheme="minorHAnsi" w:hAnsiTheme="minorHAnsi" w:cs="Arial"/>
          <w:vanish/>
          <w:sz w:val="22"/>
          <w:szCs w:val="22"/>
        </w:rPr>
      </w:pPr>
      <w:hyperlink r:id="rId14" w:anchor="hiperlinkDocsList.rpc?hiperlink=type=ob-powiaz:nro=Powszechny.616002:part=a88:partExactly=No:ver=0:cat=koment&amp;full=1#hiperlinkDocsList.rpc?hiperlink=type=ob-powiaz:nro=Powszechny.616002:part=a88:partExactly=No:ver=0:cat=koment&amp;full=1" w:history="1">
        <w:r w:rsidR="009A059E" w:rsidRPr="00195831">
          <w:rPr>
            <w:rStyle w:val="Hipercze"/>
            <w:rFonts w:asciiTheme="minorHAnsi" w:hAnsiTheme="minorHAnsi" w:cs="Arial"/>
            <w:vanish/>
            <w:color w:val="auto"/>
            <w:sz w:val="22"/>
            <w:szCs w:val="22"/>
          </w:rPr>
          <w:t>komentarze</w:t>
        </w:r>
      </w:hyperlink>
    </w:p>
    <w:p w:rsidR="009A059E" w:rsidRPr="00195831" w:rsidRDefault="009A059E" w:rsidP="002870FC">
      <w:pPr>
        <w:pStyle w:val="Tekstpodstawowy2"/>
        <w:spacing w:line="276" w:lineRule="auto"/>
        <w:ind w:left="567" w:hanging="567"/>
        <w:rPr>
          <w:rFonts w:asciiTheme="minorHAnsi" w:hAnsiTheme="minorHAnsi" w:cs="Arial"/>
          <w:b/>
          <w:sz w:val="22"/>
          <w:szCs w:val="22"/>
        </w:rPr>
      </w:pPr>
    </w:p>
    <w:p w:rsidR="009A059E" w:rsidRPr="00195831" w:rsidRDefault="00484C52" w:rsidP="002870FC">
      <w:pPr>
        <w:pStyle w:val="Tekstpodstawowy"/>
        <w:spacing w:line="276" w:lineRule="auto"/>
        <w:ind w:left="540" w:hanging="540"/>
        <w:rPr>
          <w:rFonts w:asciiTheme="minorHAnsi" w:hAnsiTheme="minorHAnsi" w:cs="Arial"/>
          <w:b w:val="0"/>
          <w:sz w:val="22"/>
          <w:szCs w:val="22"/>
        </w:rPr>
      </w:pPr>
      <w:r w:rsidRPr="00195831">
        <w:rPr>
          <w:rFonts w:asciiTheme="minorHAnsi" w:hAnsiTheme="minorHAnsi" w:cs="Arial"/>
          <w:sz w:val="22"/>
          <w:szCs w:val="22"/>
        </w:rPr>
        <w:t xml:space="preserve">XIV.  </w:t>
      </w:r>
      <w:r w:rsidR="009A059E" w:rsidRPr="00195831">
        <w:rPr>
          <w:rFonts w:asciiTheme="minorHAnsi" w:hAnsiTheme="minorHAnsi" w:cs="Arial"/>
          <w:sz w:val="22"/>
          <w:szCs w:val="22"/>
        </w:rPr>
        <w:t>Informacja o formalnościach, jakie powinny zostać dopełnione po wyborze w celu zawarcia umowy w sprawie zamówienia publicznego</w:t>
      </w:r>
      <w:r w:rsidR="009A059E" w:rsidRPr="00195831">
        <w:rPr>
          <w:rFonts w:asciiTheme="minorHAnsi" w:hAnsiTheme="minorHAnsi" w:cs="Arial"/>
          <w:b w:val="0"/>
          <w:sz w:val="22"/>
          <w:szCs w:val="22"/>
        </w:rPr>
        <w:t>.</w:t>
      </w:r>
    </w:p>
    <w:p w:rsidR="009A059E" w:rsidRPr="00195831" w:rsidRDefault="009A059E" w:rsidP="003825D0">
      <w:pPr>
        <w:numPr>
          <w:ilvl w:val="0"/>
          <w:numId w:val="6"/>
        </w:numPr>
        <w:tabs>
          <w:tab w:val="clear" w:pos="1440"/>
          <w:tab w:val="num" w:pos="360"/>
        </w:tabs>
        <w:spacing w:line="276" w:lineRule="auto"/>
        <w:ind w:left="360"/>
        <w:jc w:val="both"/>
        <w:rPr>
          <w:rFonts w:asciiTheme="minorHAnsi" w:hAnsiTheme="minorHAnsi" w:cs="Arial"/>
          <w:sz w:val="22"/>
          <w:szCs w:val="22"/>
          <w:u w:val="single"/>
        </w:rPr>
      </w:pPr>
      <w:r w:rsidRPr="00195831">
        <w:rPr>
          <w:rFonts w:asciiTheme="minorHAnsi" w:hAnsiTheme="minorHAnsi" w:cs="Arial"/>
          <w:sz w:val="22"/>
          <w:szCs w:val="22"/>
        </w:rPr>
        <w:t>Jeżeli Wykonawca nie będzie mógł przybyć do siedziby Zamawiającego w celu podpisania  umowy, może:</w:t>
      </w:r>
    </w:p>
    <w:p w:rsidR="009A059E" w:rsidRPr="00195831" w:rsidRDefault="009A059E" w:rsidP="002870FC">
      <w:pPr>
        <w:pStyle w:val="Tekstpodstawowy"/>
        <w:spacing w:line="276" w:lineRule="auto"/>
        <w:ind w:left="426"/>
        <w:rPr>
          <w:rFonts w:asciiTheme="minorHAnsi" w:hAnsiTheme="minorHAnsi" w:cs="Arial"/>
          <w:b w:val="0"/>
          <w:sz w:val="22"/>
          <w:szCs w:val="22"/>
        </w:rPr>
      </w:pPr>
      <w:r w:rsidRPr="00195831">
        <w:rPr>
          <w:rFonts w:asciiTheme="minorHAnsi" w:hAnsiTheme="minorHAnsi" w:cs="Arial"/>
          <w:b w:val="0"/>
          <w:sz w:val="22"/>
          <w:szCs w:val="22"/>
        </w:rPr>
        <w:t xml:space="preserve">1) złożyć wniosek o przełożenie terminu, </w:t>
      </w:r>
    </w:p>
    <w:p w:rsidR="009A059E" w:rsidRPr="00195831" w:rsidRDefault="009A059E" w:rsidP="002870FC">
      <w:pPr>
        <w:pStyle w:val="Tekstpodstawowy"/>
        <w:spacing w:line="276" w:lineRule="auto"/>
        <w:ind w:firstLine="426"/>
        <w:rPr>
          <w:rFonts w:asciiTheme="minorHAnsi" w:hAnsiTheme="minorHAnsi" w:cs="Arial"/>
          <w:b w:val="0"/>
          <w:sz w:val="22"/>
          <w:szCs w:val="22"/>
        </w:rPr>
      </w:pPr>
      <w:r w:rsidRPr="00195831">
        <w:rPr>
          <w:rFonts w:asciiTheme="minorHAnsi" w:hAnsiTheme="minorHAnsi" w:cs="Arial"/>
          <w:b w:val="0"/>
          <w:sz w:val="22"/>
          <w:szCs w:val="22"/>
        </w:rPr>
        <w:t xml:space="preserve">lub </w:t>
      </w:r>
    </w:p>
    <w:p w:rsidR="009A059E" w:rsidRPr="00195831" w:rsidRDefault="00484C52" w:rsidP="002870FC">
      <w:pPr>
        <w:pStyle w:val="Tekstpodstawowy"/>
        <w:numPr>
          <w:ilvl w:val="0"/>
          <w:numId w:val="1"/>
        </w:numPr>
        <w:tabs>
          <w:tab w:val="clear" w:pos="360"/>
          <w:tab w:val="left" w:pos="284"/>
          <w:tab w:val="left" w:pos="426"/>
        </w:tabs>
        <w:spacing w:line="276" w:lineRule="auto"/>
        <w:ind w:left="709" w:hanging="283"/>
        <w:rPr>
          <w:rFonts w:asciiTheme="minorHAnsi" w:hAnsiTheme="minorHAnsi" w:cs="Arial"/>
          <w:b w:val="0"/>
          <w:sz w:val="22"/>
          <w:szCs w:val="22"/>
        </w:rPr>
      </w:pPr>
      <w:r w:rsidRPr="00195831">
        <w:rPr>
          <w:rFonts w:asciiTheme="minorHAnsi" w:hAnsiTheme="minorHAnsi" w:cs="Arial"/>
          <w:b w:val="0"/>
          <w:sz w:val="22"/>
          <w:szCs w:val="22"/>
        </w:rPr>
        <w:t xml:space="preserve"> </w:t>
      </w:r>
      <w:r w:rsidR="00536C79" w:rsidRPr="00195831">
        <w:rPr>
          <w:rFonts w:asciiTheme="minorHAnsi" w:hAnsiTheme="minorHAnsi" w:cs="Arial"/>
          <w:b w:val="0"/>
          <w:sz w:val="22"/>
          <w:szCs w:val="22"/>
        </w:rPr>
        <w:t xml:space="preserve">2) złożyć </w:t>
      </w:r>
      <w:r w:rsidR="009A059E" w:rsidRPr="00195831">
        <w:rPr>
          <w:rFonts w:asciiTheme="minorHAnsi" w:hAnsiTheme="minorHAnsi" w:cs="Arial"/>
          <w:b w:val="0"/>
          <w:sz w:val="22"/>
          <w:szCs w:val="22"/>
        </w:rPr>
        <w:t>wniosek o przesłanie umów pocztą.</w:t>
      </w:r>
    </w:p>
    <w:p w:rsidR="00013924" w:rsidRPr="00013924" w:rsidRDefault="007051B2" w:rsidP="00763D18">
      <w:pPr>
        <w:shd w:val="clear" w:color="auto" w:fill="FFFFFF"/>
        <w:spacing w:line="276" w:lineRule="auto"/>
        <w:ind w:left="425" w:hanging="425"/>
        <w:jc w:val="both"/>
        <w:rPr>
          <w:rFonts w:asciiTheme="minorHAnsi" w:hAnsiTheme="minorHAnsi"/>
          <w:sz w:val="22"/>
          <w:szCs w:val="22"/>
        </w:rPr>
      </w:pPr>
      <w:r w:rsidRPr="00013924">
        <w:rPr>
          <w:rFonts w:asciiTheme="minorHAnsi" w:hAnsiTheme="minorHAnsi" w:cs="Arial"/>
          <w:sz w:val="22"/>
          <w:szCs w:val="22"/>
        </w:rPr>
        <w:t xml:space="preserve">2. </w:t>
      </w:r>
      <w:r w:rsidR="00013924" w:rsidRPr="00013924">
        <w:rPr>
          <w:rFonts w:asciiTheme="minorHAnsi" w:hAnsiTheme="minorHAnsi" w:cs="Arial"/>
          <w:sz w:val="22"/>
          <w:szCs w:val="22"/>
        </w:rPr>
        <w:t xml:space="preserve"> </w:t>
      </w:r>
      <w:r w:rsidR="00013924">
        <w:rPr>
          <w:rFonts w:asciiTheme="minorHAnsi" w:hAnsiTheme="minorHAnsi" w:cs="Arial"/>
          <w:sz w:val="22"/>
          <w:szCs w:val="22"/>
        </w:rPr>
        <w:t xml:space="preserve">Niniejsze zamówienie będzie współfinansowane przez Unię Europejską ze środków Funduszu Spójności w ramach </w:t>
      </w:r>
      <w:r w:rsidR="00013924" w:rsidRPr="00013924">
        <w:rPr>
          <w:rFonts w:asciiTheme="minorHAnsi" w:hAnsiTheme="minorHAnsi"/>
          <w:color w:val="000000"/>
          <w:spacing w:val="-10"/>
          <w:sz w:val="22"/>
          <w:szCs w:val="22"/>
        </w:rPr>
        <w:t xml:space="preserve">Programu Operacyjnego </w:t>
      </w:r>
      <w:r w:rsidR="00013924">
        <w:rPr>
          <w:rFonts w:asciiTheme="minorHAnsi" w:hAnsiTheme="minorHAnsi"/>
          <w:color w:val="000000"/>
          <w:spacing w:val="-10"/>
          <w:sz w:val="22"/>
          <w:szCs w:val="22"/>
        </w:rPr>
        <w:t xml:space="preserve">Infrastruktura i Środowisko </w:t>
      </w:r>
      <w:r w:rsidR="00013924" w:rsidRPr="00013924">
        <w:rPr>
          <w:rFonts w:asciiTheme="minorHAnsi" w:hAnsiTheme="minorHAnsi"/>
          <w:color w:val="000000"/>
          <w:spacing w:val="-17"/>
          <w:sz w:val="22"/>
          <w:szCs w:val="22"/>
        </w:rPr>
        <w:t xml:space="preserve">2007-2013. Tytuł projektu: </w:t>
      </w:r>
      <w:r w:rsidR="00763D18">
        <w:rPr>
          <w:rFonts w:asciiTheme="minorHAnsi" w:hAnsiTheme="minorHAnsi"/>
          <w:color w:val="000000"/>
          <w:spacing w:val="-17"/>
          <w:sz w:val="22"/>
          <w:szCs w:val="22"/>
        </w:rPr>
        <w:t xml:space="preserve"> </w:t>
      </w:r>
      <w:r w:rsidR="00013924" w:rsidRPr="00013924">
        <w:rPr>
          <w:rFonts w:asciiTheme="minorHAnsi" w:hAnsiTheme="minorHAnsi"/>
          <w:color w:val="000000"/>
          <w:spacing w:val="-17"/>
          <w:sz w:val="22"/>
          <w:szCs w:val="22"/>
        </w:rPr>
        <w:t xml:space="preserve">Zwiększenie </w:t>
      </w:r>
      <w:r w:rsidR="00013924">
        <w:rPr>
          <w:rFonts w:asciiTheme="minorHAnsi" w:hAnsiTheme="minorHAnsi"/>
          <w:color w:val="000000"/>
          <w:spacing w:val="-17"/>
          <w:sz w:val="22"/>
          <w:szCs w:val="22"/>
        </w:rPr>
        <w:t xml:space="preserve">skuteczności prowadzenia działań  </w:t>
      </w:r>
      <w:r w:rsidR="00013924" w:rsidRPr="00013924">
        <w:rPr>
          <w:rFonts w:asciiTheme="minorHAnsi" w:hAnsiTheme="minorHAnsi"/>
          <w:color w:val="000000"/>
          <w:sz w:val="22"/>
          <w:szCs w:val="22"/>
        </w:rPr>
        <w:t>ratowniczych na morzu", działanie 3.2-6 priorytet III.</w:t>
      </w:r>
    </w:p>
    <w:p w:rsidR="007051B2" w:rsidRPr="00513454" w:rsidRDefault="00013924" w:rsidP="00763D18">
      <w:pPr>
        <w:pStyle w:val="Tekstpodstawowy"/>
        <w:numPr>
          <w:ilvl w:val="0"/>
          <w:numId w:val="1"/>
        </w:numPr>
        <w:tabs>
          <w:tab w:val="clear" w:pos="360"/>
          <w:tab w:val="left" w:pos="0"/>
          <w:tab w:val="left" w:pos="426"/>
        </w:tabs>
        <w:spacing w:line="276" w:lineRule="auto"/>
        <w:ind w:left="284" w:hanging="284"/>
        <w:rPr>
          <w:rFonts w:asciiTheme="minorHAnsi" w:hAnsiTheme="minorHAnsi" w:cs="Arial"/>
          <w:sz w:val="22"/>
          <w:szCs w:val="22"/>
        </w:rPr>
      </w:pPr>
      <w:r>
        <w:rPr>
          <w:rFonts w:asciiTheme="minorHAnsi" w:hAnsiTheme="minorHAnsi" w:cs="Arial"/>
          <w:sz w:val="22"/>
          <w:szCs w:val="22"/>
        </w:rPr>
        <w:t xml:space="preserve">      </w:t>
      </w:r>
      <w:r w:rsidR="007051B2" w:rsidRPr="00513454">
        <w:rPr>
          <w:rFonts w:asciiTheme="minorHAnsi" w:hAnsiTheme="minorHAnsi" w:cs="Arial"/>
          <w:sz w:val="22"/>
          <w:szCs w:val="22"/>
        </w:rPr>
        <w:t xml:space="preserve">Zamawiający, zgodnie z dyspozycją </w:t>
      </w:r>
      <w:proofErr w:type="spellStart"/>
      <w:r w:rsidR="007051B2" w:rsidRPr="00513454">
        <w:rPr>
          <w:rFonts w:asciiTheme="minorHAnsi" w:hAnsiTheme="minorHAnsi" w:cs="Arial"/>
          <w:sz w:val="22"/>
          <w:szCs w:val="22"/>
        </w:rPr>
        <w:t>art</w:t>
      </w:r>
      <w:proofErr w:type="spellEnd"/>
      <w:r w:rsidR="007051B2" w:rsidRPr="00513454">
        <w:rPr>
          <w:rFonts w:asciiTheme="minorHAnsi" w:hAnsiTheme="minorHAnsi" w:cs="Arial"/>
          <w:sz w:val="22"/>
          <w:szCs w:val="22"/>
        </w:rPr>
        <w:t xml:space="preserve"> 93 ust 1a ustawy </w:t>
      </w:r>
      <w:proofErr w:type="spellStart"/>
      <w:r w:rsidR="007051B2" w:rsidRPr="00513454">
        <w:rPr>
          <w:rFonts w:asciiTheme="minorHAnsi" w:hAnsiTheme="minorHAnsi" w:cs="Arial"/>
          <w:sz w:val="22"/>
          <w:szCs w:val="22"/>
        </w:rPr>
        <w:t>Pzp</w:t>
      </w:r>
      <w:proofErr w:type="spellEnd"/>
      <w:r w:rsidR="007051B2" w:rsidRPr="00513454">
        <w:rPr>
          <w:rFonts w:asciiTheme="minorHAnsi" w:hAnsiTheme="minorHAnsi" w:cs="Arial"/>
          <w:sz w:val="22"/>
          <w:szCs w:val="22"/>
        </w:rPr>
        <w:t xml:space="preserve"> wskazuje, iż przewiduj</w:t>
      </w:r>
      <w:r w:rsidR="00BF6FB8" w:rsidRPr="00513454">
        <w:rPr>
          <w:rFonts w:asciiTheme="minorHAnsi" w:hAnsiTheme="minorHAnsi" w:cs="Arial"/>
          <w:sz w:val="22"/>
          <w:szCs w:val="22"/>
        </w:rPr>
        <w:t>e</w:t>
      </w:r>
      <w:r w:rsidR="007051B2" w:rsidRPr="00513454">
        <w:rPr>
          <w:rFonts w:asciiTheme="minorHAnsi" w:hAnsiTheme="minorHAnsi" w:cs="Arial"/>
          <w:sz w:val="22"/>
          <w:szCs w:val="22"/>
        </w:rPr>
        <w:t xml:space="preserve"> unieważnienie niniejszego zamówienia, jeżeli środki </w:t>
      </w:r>
      <w:proofErr w:type="spellStart"/>
      <w:r w:rsidR="007051B2" w:rsidRPr="00513454">
        <w:rPr>
          <w:rFonts w:asciiTheme="minorHAnsi" w:hAnsiTheme="minorHAnsi" w:cs="Arial"/>
          <w:sz w:val="22"/>
          <w:szCs w:val="22"/>
        </w:rPr>
        <w:t>pochodzace</w:t>
      </w:r>
      <w:proofErr w:type="spellEnd"/>
      <w:r w:rsidR="007051B2" w:rsidRPr="00513454">
        <w:rPr>
          <w:rFonts w:asciiTheme="minorHAnsi" w:hAnsiTheme="minorHAnsi" w:cs="Arial"/>
          <w:sz w:val="22"/>
          <w:szCs w:val="22"/>
        </w:rPr>
        <w:t xml:space="preserve"> z budżetu UE, które zamawiający zamierza przeznaczyć na realizację zamówienia, nie zostaną mu przyznane. </w:t>
      </w:r>
    </w:p>
    <w:p w:rsidR="00AE6457" w:rsidRDefault="00AE6457" w:rsidP="002870FC">
      <w:pPr>
        <w:tabs>
          <w:tab w:val="left" w:pos="510"/>
          <w:tab w:val="num" w:pos="900"/>
        </w:tabs>
        <w:spacing w:line="276" w:lineRule="auto"/>
        <w:jc w:val="both"/>
        <w:rPr>
          <w:rFonts w:asciiTheme="minorHAnsi" w:hAnsiTheme="minorHAnsi" w:cs="Arial"/>
          <w:sz w:val="22"/>
          <w:szCs w:val="22"/>
        </w:rPr>
      </w:pPr>
    </w:p>
    <w:p w:rsidR="009A059E" w:rsidRPr="00195831" w:rsidRDefault="00484C52" w:rsidP="002870FC">
      <w:pPr>
        <w:spacing w:line="276" w:lineRule="auto"/>
        <w:jc w:val="both"/>
        <w:rPr>
          <w:rFonts w:asciiTheme="minorHAnsi" w:hAnsiTheme="minorHAnsi" w:cs="Arial"/>
          <w:b/>
          <w:sz w:val="22"/>
          <w:szCs w:val="22"/>
        </w:rPr>
      </w:pPr>
      <w:r w:rsidRPr="00195831">
        <w:rPr>
          <w:rFonts w:asciiTheme="minorHAnsi" w:hAnsiTheme="minorHAnsi" w:cs="Arial"/>
          <w:b/>
          <w:sz w:val="22"/>
          <w:szCs w:val="22"/>
        </w:rPr>
        <w:lastRenderedPageBreak/>
        <w:t xml:space="preserve">XV. </w:t>
      </w:r>
      <w:r w:rsidR="009A059E" w:rsidRPr="00195831">
        <w:rPr>
          <w:rFonts w:asciiTheme="minorHAnsi" w:hAnsiTheme="minorHAnsi" w:cs="Arial"/>
          <w:b/>
          <w:sz w:val="22"/>
          <w:szCs w:val="22"/>
        </w:rPr>
        <w:t>Wymagania dotyczące zabezpieczenia należytego wykonania umowy.</w:t>
      </w:r>
    </w:p>
    <w:p w:rsidR="00784567" w:rsidRPr="00195831" w:rsidRDefault="00784567" w:rsidP="002870FC">
      <w:pPr>
        <w:numPr>
          <w:ilvl w:val="1"/>
          <w:numId w:val="0"/>
        </w:numPr>
        <w:tabs>
          <w:tab w:val="num" w:pos="420"/>
        </w:tabs>
        <w:spacing w:line="276" w:lineRule="auto"/>
        <w:ind w:left="180" w:hanging="180"/>
        <w:jc w:val="both"/>
        <w:rPr>
          <w:rFonts w:asciiTheme="minorHAnsi" w:hAnsiTheme="minorHAnsi" w:cs="Arial"/>
          <w:sz w:val="22"/>
          <w:szCs w:val="22"/>
        </w:rPr>
      </w:pPr>
    </w:p>
    <w:p w:rsidR="00784567" w:rsidRPr="00195831" w:rsidRDefault="00784567" w:rsidP="00784567">
      <w:pPr>
        <w:pStyle w:val="Tekstpodstawowy"/>
        <w:spacing w:line="276" w:lineRule="auto"/>
        <w:ind w:left="360" w:hanging="360"/>
        <w:rPr>
          <w:rFonts w:asciiTheme="minorHAnsi" w:hAnsiTheme="minorHAnsi" w:cs="Arial"/>
          <w:b w:val="0"/>
          <w:sz w:val="22"/>
          <w:szCs w:val="22"/>
        </w:rPr>
      </w:pPr>
      <w:r w:rsidRPr="00195831">
        <w:rPr>
          <w:rFonts w:asciiTheme="minorHAnsi" w:hAnsiTheme="minorHAnsi" w:cs="Arial"/>
          <w:b w:val="0"/>
          <w:snapToGrid w:val="0"/>
          <w:sz w:val="22"/>
          <w:szCs w:val="22"/>
        </w:rPr>
        <w:t>1.</w:t>
      </w:r>
      <w:r w:rsidRPr="00195831">
        <w:rPr>
          <w:rFonts w:asciiTheme="minorHAnsi" w:hAnsiTheme="minorHAnsi" w:cs="Arial"/>
          <w:snapToGrid w:val="0"/>
          <w:sz w:val="22"/>
          <w:szCs w:val="22"/>
        </w:rPr>
        <w:t xml:space="preserve"> </w:t>
      </w:r>
      <w:r w:rsidR="00513454">
        <w:rPr>
          <w:rFonts w:asciiTheme="minorHAnsi" w:hAnsiTheme="minorHAnsi" w:cs="Arial"/>
          <w:snapToGrid w:val="0"/>
          <w:sz w:val="22"/>
          <w:szCs w:val="22"/>
        </w:rPr>
        <w:t xml:space="preserve"> </w:t>
      </w:r>
      <w:r w:rsidRPr="00195831">
        <w:rPr>
          <w:rFonts w:asciiTheme="minorHAnsi" w:hAnsiTheme="minorHAnsi" w:cs="Arial"/>
          <w:b w:val="0"/>
          <w:snapToGrid w:val="0"/>
          <w:sz w:val="22"/>
          <w:szCs w:val="22"/>
        </w:rPr>
        <w:t>Zamawiający zgodnie z dyspozycją art. 147 ust.1 ustawy</w:t>
      </w:r>
      <w:r w:rsidRPr="00195831">
        <w:rPr>
          <w:rFonts w:asciiTheme="minorHAnsi" w:hAnsiTheme="minorHAnsi" w:cs="Arial"/>
          <w:snapToGrid w:val="0"/>
          <w:sz w:val="22"/>
          <w:szCs w:val="22"/>
        </w:rPr>
        <w:t> </w:t>
      </w:r>
      <w:r w:rsidRPr="00195831">
        <w:rPr>
          <w:rFonts w:asciiTheme="minorHAnsi" w:hAnsiTheme="minorHAnsi" w:cs="Arial"/>
          <w:b w:val="0"/>
          <w:sz w:val="22"/>
          <w:szCs w:val="22"/>
        </w:rPr>
        <w:t>żąda zabezpieczenia należytego wykonania umowy. Zabezpieczenie służy pokryciu roszczeń z tytułu niewykonania lub nienależytego wykonania umowy.</w:t>
      </w:r>
    </w:p>
    <w:p w:rsidR="00784567" w:rsidRPr="00195831" w:rsidRDefault="00784567" w:rsidP="00784567">
      <w:pPr>
        <w:pStyle w:val="Tekstpodstawowy"/>
        <w:spacing w:line="276" w:lineRule="auto"/>
        <w:ind w:left="360" w:hanging="360"/>
        <w:rPr>
          <w:rFonts w:asciiTheme="minorHAnsi" w:hAnsiTheme="minorHAnsi" w:cs="Arial"/>
          <w:b w:val="0"/>
          <w:sz w:val="22"/>
          <w:szCs w:val="22"/>
        </w:rPr>
      </w:pPr>
      <w:r w:rsidRPr="00195831">
        <w:rPr>
          <w:rFonts w:asciiTheme="minorHAnsi" w:hAnsiTheme="minorHAnsi" w:cs="Arial"/>
          <w:b w:val="0"/>
          <w:sz w:val="22"/>
          <w:szCs w:val="22"/>
        </w:rPr>
        <w:t>2.</w:t>
      </w:r>
      <w:r w:rsidRPr="00195831">
        <w:rPr>
          <w:rFonts w:asciiTheme="minorHAnsi" w:hAnsiTheme="minorHAnsi" w:cs="Arial"/>
          <w:sz w:val="22"/>
          <w:szCs w:val="22"/>
        </w:rPr>
        <w:t xml:space="preserve"> </w:t>
      </w:r>
      <w:r w:rsidRPr="00195831">
        <w:rPr>
          <w:rFonts w:asciiTheme="minorHAnsi" w:hAnsiTheme="minorHAnsi" w:cs="Arial"/>
          <w:b w:val="0"/>
          <w:sz w:val="22"/>
          <w:szCs w:val="22"/>
        </w:rPr>
        <w:t xml:space="preserve"> Warunkiem podpisania umowy z Wykonawcą, którego oferta zostanie wybrana jest wniesienie do dnia zawarcia umowy o udzielenie zamówienia publicznego zabezpieczenia należytego wykonania umowy w wysokości 3% maksymalnego wynagrodzenia Wykonawcy podanego w ofercie. W  przypadku, gdy Wykonawca nie wniesie do dnia zawarcia umowy wymaganego zabezpieczenia należytego wykonania  umowy, Zamawiający może wybrać ofertę najkorzystniejszą spośród pozostałych ofert, bez przeprowadzania  ich ponownej oceny, chyba że zachodzą  przesłanki, o których  mowa w art. 93 ust. 1 ustawy.</w:t>
      </w:r>
    </w:p>
    <w:p w:rsidR="00784567" w:rsidRPr="00195831" w:rsidRDefault="00784567" w:rsidP="00784567">
      <w:pPr>
        <w:pStyle w:val="Tekstpodstawowy"/>
        <w:spacing w:line="276" w:lineRule="auto"/>
        <w:rPr>
          <w:rFonts w:asciiTheme="minorHAnsi" w:hAnsiTheme="minorHAnsi" w:cs="Arial"/>
          <w:b w:val="0"/>
          <w:sz w:val="22"/>
          <w:szCs w:val="22"/>
        </w:rPr>
      </w:pPr>
      <w:r w:rsidRPr="00195831">
        <w:rPr>
          <w:rFonts w:asciiTheme="minorHAnsi" w:hAnsiTheme="minorHAnsi" w:cs="Arial"/>
          <w:b w:val="0"/>
          <w:sz w:val="22"/>
          <w:szCs w:val="22"/>
        </w:rPr>
        <w:t>3.</w:t>
      </w:r>
      <w:r w:rsidRPr="00195831">
        <w:rPr>
          <w:rFonts w:asciiTheme="minorHAnsi" w:hAnsiTheme="minorHAnsi" w:cs="Arial"/>
          <w:sz w:val="22"/>
          <w:szCs w:val="22"/>
        </w:rPr>
        <w:t xml:space="preserve"> </w:t>
      </w:r>
      <w:r w:rsidRPr="00195831">
        <w:rPr>
          <w:rFonts w:asciiTheme="minorHAnsi" w:hAnsiTheme="minorHAnsi" w:cs="Arial"/>
          <w:b w:val="0"/>
          <w:sz w:val="22"/>
          <w:szCs w:val="22"/>
        </w:rPr>
        <w:t>Wykonawca może wnieść zabezpieczenie w jednej z następujących form:</w:t>
      </w:r>
    </w:p>
    <w:p w:rsidR="00784567" w:rsidRPr="00195831" w:rsidRDefault="00784567" w:rsidP="00784567">
      <w:pPr>
        <w:pStyle w:val="Tekstpodstawowy"/>
        <w:widowControl w:val="0"/>
        <w:tabs>
          <w:tab w:val="left" w:pos="993"/>
        </w:tabs>
        <w:adjustRightInd w:val="0"/>
        <w:spacing w:line="276" w:lineRule="auto"/>
        <w:ind w:left="360"/>
        <w:textAlignment w:val="baseline"/>
        <w:rPr>
          <w:rFonts w:asciiTheme="minorHAnsi" w:hAnsiTheme="minorHAnsi" w:cs="Arial"/>
          <w:b w:val="0"/>
          <w:sz w:val="22"/>
          <w:szCs w:val="22"/>
        </w:rPr>
      </w:pPr>
      <w:r w:rsidRPr="00195831">
        <w:rPr>
          <w:rFonts w:asciiTheme="minorHAnsi" w:hAnsiTheme="minorHAnsi" w:cs="Arial"/>
          <w:b w:val="0"/>
          <w:sz w:val="22"/>
          <w:szCs w:val="22"/>
        </w:rPr>
        <w:t>1) pieniądzu,</w:t>
      </w:r>
    </w:p>
    <w:p w:rsidR="00784567" w:rsidRPr="00195831" w:rsidRDefault="00784567" w:rsidP="00784567">
      <w:pPr>
        <w:pStyle w:val="Tekstpodstawowy"/>
        <w:widowControl w:val="0"/>
        <w:tabs>
          <w:tab w:val="left" w:pos="993"/>
        </w:tabs>
        <w:adjustRightInd w:val="0"/>
        <w:spacing w:line="276" w:lineRule="auto"/>
        <w:ind w:left="360"/>
        <w:textAlignment w:val="baseline"/>
        <w:rPr>
          <w:rFonts w:asciiTheme="minorHAnsi" w:hAnsiTheme="minorHAnsi" w:cs="Arial"/>
          <w:b w:val="0"/>
          <w:sz w:val="22"/>
          <w:szCs w:val="22"/>
        </w:rPr>
      </w:pPr>
      <w:r w:rsidRPr="00195831">
        <w:rPr>
          <w:rFonts w:asciiTheme="minorHAnsi" w:hAnsiTheme="minorHAnsi" w:cs="Arial"/>
          <w:b w:val="0"/>
          <w:sz w:val="22"/>
          <w:szCs w:val="22"/>
        </w:rPr>
        <w:t xml:space="preserve">2) poręczeniach bankowych lub poręczeniach spółdzielczej kasy oszczędnościowo –  kredytowej, </w:t>
      </w:r>
      <w:r w:rsidRPr="00195831">
        <w:rPr>
          <w:rFonts w:asciiTheme="minorHAnsi" w:hAnsiTheme="minorHAnsi" w:cs="Arial"/>
          <w:b w:val="0"/>
          <w:sz w:val="22"/>
          <w:szCs w:val="22"/>
        </w:rPr>
        <w:br/>
        <w:t>z tym że zobowiązanie kasy jest zawsze poręczeniem pieniężnym,</w:t>
      </w:r>
    </w:p>
    <w:p w:rsidR="00784567" w:rsidRPr="00195831" w:rsidRDefault="00784567" w:rsidP="00784567">
      <w:pPr>
        <w:pStyle w:val="Tekstpodstawowy"/>
        <w:widowControl w:val="0"/>
        <w:tabs>
          <w:tab w:val="left" w:pos="993"/>
        </w:tabs>
        <w:adjustRightInd w:val="0"/>
        <w:spacing w:line="276" w:lineRule="auto"/>
        <w:ind w:firstLine="360"/>
        <w:textAlignment w:val="baseline"/>
        <w:rPr>
          <w:rFonts w:asciiTheme="minorHAnsi" w:hAnsiTheme="minorHAnsi" w:cs="Arial"/>
          <w:b w:val="0"/>
          <w:sz w:val="22"/>
          <w:szCs w:val="22"/>
        </w:rPr>
      </w:pPr>
      <w:r w:rsidRPr="00195831">
        <w:rPr>
          <w:rFonts w:asciiTheme="minorHAnsi" w:hAnsiTheme="minorHAnsi" w:cs="Arial"/>
          <w:b w:val="0"/>
          <w:sz w:val="22"/>
          <w:szCs w:val="22"/>
        </w:rPr>
        <w:t>3) gwarancjach bankowych,</w:t>
      </w:r>
    </w:p>
    <w:p w:rsidR="00784567" w:rsidRPr="00195831" w:rsidRDefault="00784567" w:rsidP="00784567">
      <w:pPr>
        <w:pStyle w:val="Tekstpodstawowy"/>
        <w:widowControl w:val="0"/>
        <w:tabs>
          <w:tab w:val="left" w:pos="993"/>
        </w:tabs>
        <w:adjustRightInd w:val="0"/>
        <w:spacing w:line="276" w:lineRule="auto"/>
        <w:ind w:firstLine="360"/>
        <w:textAlignment w:val="baseline"/>
        <w:rPr>
          <w:rFonts w:asciiTheme="minorHAnsi" w:hAnsiTheme="minorHAnsi" w:cs="Arial"/>
          <w:b w:val="0"/>
          <w:sz w:val="22"/>
          <w:szCs w:val="22"/>
        </w:rPr>
      </w:pPr>
      <w:r w:rsidRPr="00195831">
        <w:rPr>
          <w:rFonts w:asciiTheme="minorHAnsi" w:hAnsiTheme="minorHAnsi" w:cs="Arial"/>
          <w:b w:val="0"/>
          <w:sz w:val="22"/>
          <w:szCs w:val="22"/>
        </w:rPr>
        <w:t>4) gwarancjach ubezpieczeniowych,</w:t>
      </w:r>
    </w:p>
    <w:p w:rsidR="00784567" w:rsidRPr="00195831" w:rsidRDefault="00784567" w:rsidP="00784567">
      <w:pPr>
        <w:pStyle w:val="Tekstpodstawowy"/>
        <w:widowControl w:val="0"/>
        <w:tabs>
          <w:tab w:val="left" w:pos="993"/>
        </w:tabs>
        <w:adjustRightInd w:val="0"/>
        <w:spacing w:line="276" w:lineRule="auto"/>
        <w:ind w:left="360"/>
        <w:textAlignment w:val="baseline"/>
        <w:rPr>
          <w:rFonts w:asciiTheme="minorHAnsi" w:hAnsiTheme="minorHAnsi" w:cs="Arial"/>
          <w:b w:val="0"/>
          <w:sz w:val="22"/>
          <w:szCs w:val="22"/>
        </w:rPr>
      </w:pPr>
      <w:r w:rsidRPr="00195831">
        <w:rPr>
          <w:rFonts w:asciiTheme="minorHAnsi" w:hAnsiTheme="minorHAnsi" w:cs="Arial"/>
          <w:b w:val="0"/>
          <w:sz w:val="22"/>
          <w:szCs w:val="22"/>
        </w:rPr>
        <w:t xml:space="preserve">5) poręczeniach udzielonych przez podmioty, o których mowa w art. 6b ust. 5 </w:t>
      </w:r>
      <w:proofErr w:type="spellStart"/>
      <w:r w:rsidRPr="00195831">
        <w:rPr>
          <w:rFonts w:asciiTheme="minorHAnsi" w:hAnsiTheme="minorHAnsi" w:cs="Arial"/>
          <w:b w:val="0"/>
          <w:sz w:val="22"/>
          <w:szCs w:val="22"/>
        </w:rPr>
        <w:t>pkt</w:t>
      </w:r>
      <w:proofErr w:type="spellEnd"/>
      <w:r w:rsidRPr="00195831">
        <w:rPr>
          <w:rFonts w:asciiTheme="minorHAnsi" w:hAnsiTheme="minorHAnsi" w:cs="Arial"/>
          <w:b w:val="0"/>
          <w:sz w:val="22"/>
          <w:szCs w:val="22"/>
        </w:rPr>
        <w:t xml:space="preserve"> 2 ustawy z dnia 9 listopada 2000 r. o utworzeniu Agencji Rozwoju Przedsiębiorczości.</w:t>
      </w:r>
    </w:p>
    <w:p w:rsidR="00784567" w:rsidRPr="00195831" w:rsidRDefault="00784567" w:rsidP="00784567">
      <w:pPr>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4.</w:t>
      </w:r>
      <w:r w:rsidRPr="00195831">
        <w:rPr>
          <w:rFonts w:asciiTheme="minorHAnsi" w:hAnsiTheme="minorHAnsi" w:cs="Arial"/>
          <w:b/>
          <w:sz w:val="22"/>
          <w:szCs w:val="22"/>
        </w:rPr>
        <w:t xml:space="preserve"> </w:t>
      </w:r>
      <w:r w:rsidRPr="00195831">
        <w:rPr>
          <w:rFonts w:asciiTheme="minorHAnsi" w:hAnsiTheme="minorHAnsi" w:cs="Arial"/>
          <w:sz w:val="22"/>
          <w:szCs w:val="22"/>
        </w:rPr>
        <w:t>Zabezpieczenie wnoszone w pieniądzu należy wpłacić przelewem na rachunek bankowy Zamawiającego w NBP O/Gdańsk  nr  75 1010 1140 0175 6113 9120 0000. Potwierdzoną przez bank kopię przelewu należy przedłożyć przed podpisaniem umowy. W pozostałych formach, zabezpieczenie należy złożyć w siedzibie Zamawiającego.</w:t>
      </w:r>
    </w:p>
    <w:p w:rsidR="00784567" w:rsidRPr="00195831" w:rsidRDefault="00784567" w:rsidP="00784567">
      <w:pPr>
        <w:spacing w:line="276" w:lineRule="auto"/>
        <w:ind w:left="360" w:hanging="360"/>
        <w:jc w:val="both"/>
        <w:rPr>
          <w:rFonts w:asciiTheme="minorHAnsi" w:hAnsiTheme="minorHAnsi" w:cs="Arial"/>
          <w:sz w:val="22"/>
          <w:szCs w:val="22"/>
        </w:rPr>
      </w:pPr>
      <w:r w:rsidRPr="00195831">
        <w:rPr>
          <w:rFonts w:asciiTheme="minorHAnsi" w:hAnsiTheme="minorHAnsi" w:cs="Arial"/>
          <w:sz w:val="22"/>
          <w:szCs w:val="22"/>
        </w:rPr>
        <w:t xml:space="preserve"> 5.</w:t>
      </w:r>
      <w:r w:rsidRPr="00195831">
        <w:rPr>
          <w:rFonts w:asciiTheme="minorHAnsi" w:hAnsiTheme="minorHAnsi" w:cs="Arial"/>
          <w:b/>
          <w:sz w:val="22"/>
          <w:szCs w:val="22"/>
        </w:rPr>
        <w:t xml:space="preserve"> </w:t>
      </w:r>
      <w:r w:rsidRPr="00195831">
        <w:rPr>
          <w:rFonts w:asciiTheme="minorHAnsi" w:hAnsiTheme="minorHAnsi" w:cs="Arial"/>
          <w:sz w:val="22"/>
          <w:szCs w:val="22"/>
        </w:rPr>
        <w:t>Zabezpieczenie wnoszone w  postaci  poręczenia lub  gwarancji  musi  zawierać  następujące  elementy:</w:t>
      </w:r>
    </w:p>
    <w:p w:rsidR="00784567" w:rsidRPr="00195831" w:rsidRDefault="00784567" w:rsidP="00784567">
      <w:pPr>
        <w:spacing w:line="276" w:lineRule="auto"/>
        <w:ind w:left="567" w:hanging="207"/>
        <w:jc w:val="both"/>
        <w:rPr>
          <w:rFonts w:asciiTheme="minorHAnsi" w:hAnsiTheme="minorHAnsi" w:cs="Arial"/>
          <w:sz w:val="22"/>
          <w:szCs w:val="22"/>
        </w:rPr>
      </w:pPr>
      <w:r w:rsidRPr="00195831">
        <w:rPr>
          <w:rFonts w:asciiTheme="minorHAnsi" w:hAnsiTheme="minorHAnsi" w:cs="Arial"/>
          <w:sz w:val="22"/>
          <w:szCs w:val="22"/>
        </w:rPr>
        <w:t>1)   nazwę Wykonawcy i jego siedzibę (adres),</w:t>
      </w:r>
    </w:p>
    <w:p w:rsidR="00784567" w:rsidRPr="00195831" w:rsidRDefault="00784567" w:rsidP="00784567">
      <w:pPr>
        <w:spacing w:line="276" w:lineRule="auto"/>
        <w:ind w:left="567" w:hanging="207"/>
        <w:jc w:val="both"/>
        <w:rPr>
          <w:rFonts w:asciiTheme="minorHAnsi" w:hAnsiTheme="minorHAnsi" w:cs="Arial"/>
          <w:sz w:val="22"/>
          <w:szCs w:val="22"/>
        </w:rPr>
      </w:pPr>
      <w:r w:rsidRPr="00195831">
        <w:rPr>
          <w:rFonts w:asciiTheme="minorHAnsi" w:hAnsiTheme="minorHAnsi" w:cs="Arial"/>
          <w:sz w:val="22"/>
          <w:szCs w:val="22"/>
        </w:rPr>
        <w:t>2)   nazwę  Beneficjenta  (Zamawiającego),</w:t>
      </w:r>
    </w:p>
    <w:p w:rsidR="00784567" w:rsidRPr="00195831" w:rsidRDefault="00784567" w:rsidP="00784567">
      <w:pPr>
        <w:spacing w:line="276" w:lineRule="auto"/>
        <w:ind w:left="567" w:hanging="207"/>
        <w:jc w:val="both"/>
        <w:rPr>
          <w:rFonts w:asciiTheme="minorHAnsi" w:hAnsiTheme="minorHAnsi" w:cs="Arial"/>
          <w:sz w:val="22"/>
          <w:szCs w:val="22"/>
        </w:rPr>
      </w:pPr>
      <w:r w:rsidRPr="00195831">
        <w:rPr>
          <w:rFonts w:asciiTheme="minorHAnsi" w:hAnsiTheme="minorHAnsi" w:cs="Arial"/>
          <w:sz w:val="22"/>
          <w:szCs w:val="22"/>
        </w:rPr>
        <w:t>3)    nazwę  Poręczyciela lub Gwaranta,</w:t>
      </w:r>
    </w:p>
    <w:p w:rsidR="00784567" w:rsidRPr="00195831" w:rsidRDefault="00784567" w:rsidP="00784567">
      <w:pPr>
        <w:spacing w:line="276" w:lineRule="auto"/>
        <w:ind w:left="567" w:hanging="207"/>
        <w:jc w:val="both"/>
        <w:rPr>
          <w:rFonts w:asciiTheme="minorHAnsi" w:hAnsiTheme="minorHAnsi" w:cs="Arial"/>
          <w:sz w:val="22"/>
          <w:szCs w:val="22"/>
        </w:rPr>
      </w:pPr>
      <w:r w:rsidRPr="00195831">
        <w:rPr>
          <w:rFonts w:asciiTheme="minorHAnsi" w:hAnsiTheme="minorHAnsi" w:cs="Arial"/>
          <w:sz w:val="22"/>
          <w:szCs w:val="22"/>
        </w:rPr>
        <w:t xml:space="preserve">4)    określać  wierzytelność, która  ma być  zabezpieczona gwarancją, </w:t>
      </w:r>
      <w:r w:rsidRPr="00195831">
        <w:rPr>
          <w:rFonts w:asciiTheme="minorHAnsi" w:hAnsiTheme="minorHAnsi" w:cs="Arial"/>
          <w:sz w:val="22"/>
          <w:szCs w:val="22"/>
        </w:rPr>
        <w:tab/>
      </w:r>
    </w:p>
    <w:p w:rsidR="00784567" w:rsidRPr="00195831" w:rsidRDefault="00784567" w:rsidP="00784567">
      <w:pPr>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5) sformułowanie zobowiązania Poręczyciela lub Gwaranta </w:t>
      </w:r>
      <w:r w:rsidRPr="00195831">
        <w:rPr>
          <w:rFonts w:asciiTheme="minorHAnsi" w:hAnsiTheme="minorHAnsi" w:cs="Arial"/>
          <w:b/>
          <w:sz w:val="22"/>
          <w:szCs w:val="22"/>
        </w:rPr>
        <w:t>do nieodwołalnego i  bezwarunkowego zapłacenia kwoty zobowiązania na pierwsze żądanie zapłaty</w:t>
      </w:r>
      <w:r w:rsidRPr="00195831">
        <w:rPr>
          <w:rFonts w:asciiTheme="minorHAnsi" w:hAnsiTheme="minorHAnsi" w:cs="Arial"/>
          <w:sz w:val="22"/>
          <w:szCs w:val="22"/>
        </w:rPr>
        <w:t>, w przypadku gdy Wykonawca:</w:t>
      </w:r>
    </w:p>
    <w:p w:rsidR="00784567" w:rsidRPr="00195831" w:rsidRDefault="00784567" w:rsidP="00784567">
      <w:pPr>
        <w:spacing w:line="276" w:lineRule="auto"/>
        <w:ind w:firstLine="567"/>
        <w:jc w:val="both"/>
        <w:rPr>
          <w:rFonts w:asciiTheme="minorHAnsi" w:hAnsiTheme="minorHAnsi" w:cs="Arial"/>
          <w:sz w:val="22"/>
          <w:szCs w:val="22"/>
        </w:rPr>
      </w:pPr>
      <w:r w:rsidRPr="00195831">
        <w:rPr>
          <w:rFonts w:asciiTheme="minorHAnsi" w:hAnsiTheme="minorHAnsi" w:cs="Arial"/>
          <w:sz w:val="22"/>
          <w:szCs w:val="22"/>
        </w:rPr>
        <w:t>a) nie wykonuje lub nie wykonał umowy,</w:t>
      </w:r>
    </w:p>
    <w:p w:rsidR="00784567" w:rsidRPr="00195831" w:rsidRDefault="00784567" w:rsidP="00784567">
      <w:pPr>
        <w:spacing w:line="276" w:lineRule="auto"/>
        <w:ind w:left="360" w:firstLine="207"/>
        <w:jc w:val="both"/>
        <w:rPr>
          <w:rFonts w:asciiTheme="minorHAnsi" w:hAnsiTheme="minorHAnsi" w:cs="Arial"/>
          <w:sz w:val="22"/>
          <w:szCs w:val="22"/>
        </w:rPr>
      </w:pPr>
      <w:r w:rsidRPr="00195831">
        <w:rPr>
          <w:rFonts w:asciiTheme="minorHAnsi" w:hAnsiTheme="minorHAnsi" w:cs="Arial"/>
          <w:sz w:val="22"/>
          <w:szCs w:val="22"/>
        </w:rPr>
        <w:t>b) wykonuje lub wykonał umowę z nienależytą starannością.</w:t>
      </w:r>
    </w:p>
    <w:p w:rsidR="00784567" w:rsidRPr="00195831" w:rsidRDefault="00784567" w:rsidP="00784567">
      <w:pPr>
        <w:spacing w:line="276" w:lineRule="auto"/>
        <w:ind w:firstLine="360"/>
        <w:jc w:val="both"/>
        <w:rPr>
          <w:rFonts w:asciiTheme="minorHAnsi" w:hAnsiTheme="minorHAnsi" w:cs="Arial"/>
          <w:sz w:val="22"/>
          <w:szCs w:val="22"/>
        </w:rPr>
      </w:pPr>
      <w:r w:rsidRPr="00195831">
        <w:rPr>
          <w:rFonts w:asciiTheme="minorHAnsi" w:hAnsiTheme="minorHAnsi" w:cs="Arial"/>
          <w:sz w:val="22"/>
          <w:szCs w:val="22"/>
        </w:rPr>
        <w:t>6) termin ważności gwarancji</w:t>
      </w:r>
    </w:p>
    <w:p w:rsidR="00784567" w:rsidRPr="00195831" w:rsidRDefault="00784567" w:rsidP="00784567">
      <w:pPr>
        <w:spacing w:line="276" w:lineRule="auto"/>
        <w:ind w:left="180"/>
        <w:jc w:val="both"/>
        <w:rPr>
          <w:rFonts w:asciiTheme="minorHAnsi" w:hAnsiTheme="minorHAnsi" w:cs="Arial"/>
          <w:b/>
          <w:sz w:val="22"/>
          <w:szCs w:val="22"/>
        </w:rPr>
      </w:pPr>
      <w:r w:rsidRPr="00195831">
        <w:rPr>
          <w:rFonts w:asciiTheme="minorHAnsi" w:hAnsiTheme="minorHAnsi" w:cs="Arial"/>
          <w:b/>
          <w:sz w:val="22"/>
          <w:szCs w:val="22"/>
        </w:rPr>
        <w:t>Poręczyciel lub Gwarant nie może także uzależniać dokonania zap</w:t>
      </w:r>
      <w:r w:rsidR="00BF6FB8" w:rsidRPr="00195831">
        <w:rPr>
          <w:rFonts w:asciiTheme="minorHAnsi" w:hAnsiTheme="minorHAnsi" w:cs="Arial"/>
          <w:b/>
          <w:sz w:val="22"/>
          <w:szCs w:val="22"/>
        </w:rPr>
        <w:t xml:space="preserve">łaty od spełnienia </w:t>
      </w:r>
      <w:r w:rsidRPr="00195831">
        <w:rPr>
          <w:rFonts w:asciiTheme="minorHAnsi" w:hAnsiTheme="minorHAnsi" w:cs="Arial"/>
          <w:b/>
          <w:sz w:val="22"/>
          <w:szCs w:val="22"/>
        </w:rPr>
        <w:t xml:space="preserve"> dodatkowych warunków. W przypadku przedłożenia gwarancji nie zawierającej wymienionych elementów, bądź  posiadającej dodatkowe </w:t>
      </w:r>
      <w:r w:rsidR="00BF6FB8" w:rsidRPr="00195831">
        <w:rPr>
          <w:rFonts w:asciiTheme="minorHAnsi" w:hAnsiTheme="minorHAnsi" w:cs="Arial"/>
          <w:b/>
          <w:sz w:val="22"/>
          <w:szCs w:val="22"/>
        </w:rPr>
        <w:t xml:space="preserve">istotne </w:t>
      </w:r>
      <w:r w:rsidRPr="00195831">
        <w:rPr>
          <w:rFonts w:asciiTheme="minorHAnsi" w:hAnsiTheme="minorHAnsi" w:cs="Arial"/>
          <w:b/>
          <w:sz w:val="22"/>
          <w:szCs w:val="22"/>
        </w:rPr>
        <w:t xml:space="preserve">zastrzeżenia,  Zamawiający  uzna,  że  Wykonawca  nie  wniósł  zabezpieczenia  należytego  wykonania  umowy. </w:t>
      </w:r>
    </w:p>
    <w:p w:rsidR="00784567" w:rsidRPr="00195831" w:rsidRDefault="00784567" w:rsidP="00784567">
      <w:pPr>
        <w:spacing w:line="276" w:lineRule="auto"/>
        <w:ind w:left="180"/>
        <w:jc w:val="both"/>
        <w:rPr>
          <w:rFonts w:asciiTheme="minorHAnsi" w:hAnsiTheme="minorHAnsi" w:cs="Arial"/>
          <w:sz w:val="22"/>
          <w:szCs w:val="22"/>
        </w:rPr>
      </w:pPr>
      <w:r w:rsidRPr="00195831">
        <w:rPr>
          <w:rFonts w:asciiTheme="minorHAnsi" w:hAnsiTheme="minorHAnsi" w:cs="Arial"/>
          <w:sz w:val="22"/>
          <w:szCs w:val="22"/>
        </w:rPr>
        <w:t>Gwarancja winna zabezpieczać wszelkie roszczenia Zamawiającego jakie mogą wyniknąć w skutek niezrealizowania, bądź też nienależytego realizowania przez Wykonawcę zawartej umowy.</w:t>
      </w:r>
    </w:p>
    <w:p w:rsidR="00784567" w:rsidRPr="00195831" w:rsidRDefault="00784567" w:rsidP="00784567">
      <w:pPr>
        <w:spacing w:line="276" w:lineRule="auto"/>
        <w:ind w:left="180" w:hanging="180"/>
        <w:jc w:val="both"/>
        <w:rPr>
          <w:rFonts w:asciiTheme="minorHAnsi" w:hAnsiTheme="minorHAnsi" w:cs="Arial"/>
          <w:sz w:val="22"/>
          <w:szCs w:val="22"/>
        </w:rPr>
      </w:pPr>
      <w:r w:rsidRPr="00195831">
        <w:rPr>
          <w:rFonts w:asciiTheme="minorHAnsi" w:hAnsiTheme="minorHAnsi" w:cs="Arial"/>
          <w:sz w:val="22"/>
          <w:szCs w:val="22"/>
        </w:rPr>
        <w:t>6.</w:t>
      </w:r>
      <w:r w:rsidRPr="00195831">
        <w:rPr>
          <w:rFonts w:asciiTheme="minorHAnsi" w:hAnsiTheme="minorHAnsi" w:cs="Arial"/>
          <w:b/>
          <w:sz w:val="22"/>
          <w:szCs w:val="22"/>
        </w:rPr>
        <w:t xml:space="preserve"> </w:t>
      </w:r>
      <w:r w:rsidRPr="00195831">
        <w:rPr>
          <w:rFonts w:asciiTheme="minorHAnsi" w:hAnsiTheme="minorHAnsi" w:cs="Arial"/>
          <w:sz w:val="22"/>
          <w:szCs w:val="22"/>
        </w:rPr>
        <w:t>Z chwilą zaistnienia przynajmniej jednego z wymienionych w pkt. XV.5.5) lit. a i b przypadków, Zamawiający wystąpi do Poręczyciela lub Gwaranta z pisemnym żądaniem zapłacenia kwoty stanowiącej zabezpieczenie należytego wykonania umowy. Żądanie zawierać będzie  uzasadnienia faktyczne i prawne.</w:t>
      </w:r>
    </w:p>
    <w:p w:rsidR="00784567" w:rsidRPr="00195831" w:rsidRDefault="00784567" w:rsidP="00784567">
      <w:pPr>
        <w:numPr>
          <w:ilvl w:val="1"/>
          <w:numId w:val="0"/>
        </w:numPr>
        <w:tabs>
          <w:tab w:val="num" w:pos="567"/>
        </w:tabs>
        <w:spacing w:line="276" w:lineRule="auto"/>
        <w:ind w:left="180" w:hanging="180"/>
        <w:jc w:val="both"/>
        <w:rPr>
          <w:rFonts w:asciiTheme="minorHAnsi" w:hAnsiTheme="minorHAnsi" w:cs="Arial"/>
          <w:sz w:val="22"/>
          <w:szCs w:val="22"/>
        </w:rPr>
      </w:pPr>
      <w:r w:rsidRPr="00195831">
        <w:rPr>
          <w:rFonts w:asciiTheme="minorHAnsi" w:hAnsiTheme="minorHAnsi" w:cs="Arial"/>
          <w:sz w:val="22"/>
          <w:szCs w:val="22"/>
        </w:rPr>
        <w:t>7.</w:t>
      </w:r>
      <w:r w:rsidRPr="00195831">
        <w:rPr>
          <w:rFonts w:asciiTheme="minorHAnsi" w:hAnsiTheme="minorHAnsi" w:cs="Arial"/>
          <w:b/>
          <w:sz w:val="22"/>
          <w:szCs w:val="22"/>
        </w:rPr>
        <w:t xml:space="preserve"> </w:t>
      </w:r>
      <w:r w:rsidRPr="00195831">
        <w:rPr>
          <w:rFonts w:asciiTheme="minorHAnsi" w:hAnsiTheme="minorHAnsi" w:cs="Arial"/>
          <w:sz w:val="22"/>
          <w:szCs w:val="22"/>
        </w:rPr>
        <w:t xml:space="preserve">W trakcie realizacji umowy Wykonawca może dokonać zmiany formy zabezpieczenia na  jedną lub kilka form, o których mowa w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XV.3.</w:t>
      </w:r>
    </w:p>
    <w:p w:rsidR="00784567" w:rsidRPr="00195831" w:rsidRDefault="00784567" w:rsidP="00784567">
      <w:pPr>
        <w:numPr>
          <w:ilvl w:val="1"/>
          <w:numId w:val="0"/>
        </w:numPr>
        <w:tabs>
          <w:tab w:val="num" w:pos="420"/>
        </w:tabs>
        <w:spacing w:line="276" w:lineRule="auto"/>
        <w:ind w:left="180" w:hanging="180"/>
        <w:jc w:val="both"/>
        <w:rPr>
          <w:rFonts w:asciiTheme="minorHAnsi" w:hAnsiTheme="minorHAnsi" w:cs="Arial"/>
          <w:sz w:val="22"/>
          <w:szCs w:val="22"/>
        </w:rPr>
      </w:pPr>
      <w:r w:rsidRPr="00195831">
        <w:rPr>
          <w:rFonts w:asciiTheme="minorHAnsi" w:hAnsiTheme="minorHAnsi" w:cs="Arial"/>
          <w:sz w:val="22"/>
          <w:szCs w:val="22"/>
        </w:rPr>
        <w:lastRenderedPageBreak/>
        <w:t>8.</w:t>
      </w:r>
      <w:r w:rsidRPr="00195831">
        <w:rPr>
          <w:rFonts w:asciiTheme="minorHAnsi" w:hAnsiTheme="minorHAnsi" w:cs="Arial"/>
          <w:b/>
          <w:sz w:val="22"/>
          <w:szCs w:val="22"/>
        </w:rPr>
        <w:t xml:space="preserve"> </w:t>
      </w:r>
      <w:r w:rsidRPr="00195831">
        <w:rPr>
          <w:rFonts w:asciiTheme="minorHAnsi" w:hAnsiTheme="minorHAnsi" w:cs="Arial"/>
          <w:sz w:val="22"/>
          <w:szCs w:val="22"/>
        </w:rPr>
        <w:t>Zmiana formy zabezpieczenia jest dokonywana z zachowaniem ciągłości zabezpieczenia i bez zmniejszenia jego wysokości.</w:t>
      </w:r>
    </w:p>
    <w:p w:rsidR="000572BD" w:rsidRPr="00195831" w:rsidRDefault="000572BD" w:rsidP="002870FC">
      <w:pPr>
        <w:numPr>
          <w:ilvl w:val="1"/>
          <w:numId w:val="0"/>
        </w:numPr>
        <w:tabs>
          <w:tab w:val="num" w:pos="420"/>
        </w:tabs>
        <w:spacing w:line="276" w:lineRule="auto"/>
        <w:ind w:left="180" w:hanging="180"/>
        <w:jc w:val="both"/>
        <w:rPr>
          <w:rFonts w:asciiTheme="minorHAnsi" w:hAnsiTheme="minorHAnsi" w:cs="Arial"/>
          <w:sz w:val="22"/>
          <w:szCs w:val="22"/>
        </w:rPr>
      </w:pPr>
    </w:p>
    <w:p w:rsidR="009A059E" w:rsidRPr="00195831" w:rsidRDefault="004C23BD" w:rsidP="002870FC">
      <w:pPr>
        <w:spacing w:line="276" w:lineRule="auto"/>
        <w:jc w:val="both"/>
        <w:rPr>
          <w:rFonts w:asciiTheme="minorHAnsi" w:hAnsiTheme="minorHAnsi" w:cs="Arial"/>
          <w:b/>
          <w:sz w:val="22"/>
          <w:szCs w:val="22"/>
        </w:rPr>
      </w:pPr>
      <w:r w:rsidRPr="00195831">
        <w:rPr>
          <w:rFonts w:asciiTheme="minorHAnsi" w:hAnsiTheme="minorHAnsi" w:cs="Arial"/>
          <w:b/>
          <w:sz w:val="22"/>
          <w:szCs w:val="22"/>
        </w:rPr>
        <w:t xml:space="preserve">XVI. </w:t>
      </w:r>
      <w:r w:rsidR="00BD21DF" w:rsidRPr="00195831">
        <w:rPr>
          <w:rFonts w:asciiTheme="minorHAnsi" w:hAnsiTheme="minorHAnsi" w:cs="Arial"/>
          <w:b/>
          <w:sz w:val="22"/>
          <w:szCs w:val="22"/>
        </w:rPr>
        <w:t xml:space="preserve">Istotne </w:t>
      </w:r>
      <w:proofErr w:type="spellStart"/>
      <w:r w:rsidR="001106DA" w:rsidRPr="00195831">
        <w:rPr>
          <w:rFonts w:asciiTheme="minorHAnsi" w:hAnsiTheme="minorHAnsi" w:cs="Arial"/>
          <w:b/>
          <w:sz w:val="22"/>
          <w:szCs w:val="22"/>
        </w:rPr>
        <w:t>postanowieia</w:t>
      </w:r>
      <w:proofErr w:type="spellEnd"/>
      <w:r w:rsidR="001106DA" w:rsidRPr="00195831">
        <w:rPr>
          <w:rFonts w:asciiTheme="minorHAnsi" w:hAnsiTheme="minorHAnsi" w:cs="Arial"/>
          <w:b/>
          <w:sz w:val="22"/>
          <w:szCs w:val="22"/>
        </w:rPr>
        <w:t xml:space="preserve"> umowy:</w:t>
      </w:r>
    </w:p>
    <w:p w:rsidR="008645A3" w:rsidRPr="00195831" w:rsidRDefault="001106DA" w:rsidP="001106DA">
      <w:pPr>
        <w:numPr>
          <w:ilvl w:val="0"/>
          <w:numId w:val="7"/>
        </w:numPr>
        <w:tabs>
          <w:tab w:val="clear" w:pos="1440"/>
          <w:tab w:val="num" w:pos="360"/>
        </w:tabs>
        <w:spacing w:line="276" w:lineRule="auto"/>
        <w:ind w:left="360"/>
        <w:jc w:val="both"/>
        <w:rPr>
          <w:rFonts w:asciiTheme="minorHAnsi" w:hAnsiTheme="minorHAnsi" w:cs="Arial"/>
          <w:sz w:val="22"/>
          <w:szCs w:val="22"/>
          <w:u w:val="single"/>
        </w:rPr>
      </w:pPr>
      <w:proofErr w:type="spellStart"/>
      <w:r w:rsidRPr="00195831">
        <w:rPr>
          <w:rFonts w:asciiTheme="minorHAnsi" w:hAnsiTheme="minorHAnsi" w:cs="Arial"/>
          <w:sz w:val="22"/>
          <w:szCs w:val="22"/>
        </w:rPr>
        <w:t>Instotne</w:t>
      </w:r>
      <w:proofErr w:type="spellEnd"/>
      <w:r w:rsidRPr="00195831">
        <w:rPr>
          <w:rFonts w:asciiTheme="minorHAnsi" w:hAnsiTheme="minorHAnsi" w:cs="Arial"/>
          <w:sz w:val="22"/>
          <w:szCs w:val="22"/>
        </w:rPr>
        <w:t xml:space="preserve"> postanowienia umowy</w:t>
      </w:r>
      <w:r w:rsidR="009A059E" w:rsidRPr="00195831">
        <w:rPr>
          <w:rFonts w:asciiTheme="minorHAnsi" w:hAnsiTheme="minorHAnsi" w:cs="Arial"/>
          <w:sz w:val="22"/>
          <w:szCs w:val="22"/>
        </w:rPr>
        <w:t xml:space="preserve"> w sprawie zamówienia publicznego zawart</w:t>
      </w:r>
      <w:r w:rsidR="00BF6FB8" w:rsidRPr="00195831">
        <w:rPr>
          <w:rFonts w:asciiTheme="minorHAnsi" w:hAnsiTheme="minorHAnsi" w:cs="Arial"/>
          <w:sz w:val="22"/>
          <w:szCs w:val="22"/>
        </w:rPr>
        <w:t>e</w:t>
      </w:r>
      <w:r w:rsidR="008C0177" w:rsidRPr="00195831">
        <w:rPr>
          <w:rFonts w:asciiTheme="minorHAnsi" w:hAnsiTheme="minorHAnsi" w:cs="Arial"/>
          <w:sz w:val="22"/>
          <w:szCs w:val="22"/>
        </w:rPr>
        <w:t xml:space="preserve"> </w:t>
      </w:r>
      <w:r w:rsidRPr="00195831">
        <w:rPr>
          <w:rFonts w:asciiTheme="minorHAnsi" w:hAnsiTheme="minorHAnsi" w:cs="Arial"/>
          <w:sz w:val="22"/>
          <w:szCs w:val="22"/>
        </w:rPr>
        <w:t>został</w:t>
      </w:r>
      <w:r w:rsidR="00BF6FB8" w:rsidRPr="00195831">
        <w:rPr>
          <w:rFonts w:asciiTheme="minorHAnsi" w:hAnsiTheme="minorHAnsi" w:cs="Arial"/>
          <w:sz w:val="22"/>
          <w:szCs w:val="22"/>
        </w:rPr>
        <w:t>y</w:t>
      </w:r>
      <w:r w:rsidRPr="00195831">
        <w:rPr>
          <w:rFonts w:asciiTheme="minorHAnsi" w:hAnsiTheme="minorHAnsi" w:cs="Arial"/>
          <w:sz w:val="22"/>
          <w:szCs w:val="22"/>
        </w:rPr>
        <w:t xml:space="preserve"> </w:t>
      </w:r>
      <w:r w:rsidR="00DF5879" w:rsidRPr="00195831">
        <w:rPr>
          <w:rFonts w:asciiTheme="minorHAnsi" w:hAnsiTheme="minorHAnsi" w:cs="Arial"/>
          <w:sz w:val="22"/>
          <w:szCs w:val="22"/>
        </w:rPr>
        <w:t xml:space="preserve">w </w:t>
      </w:r>
      <w:r w:rsidR="009A059E" w:rsidRPr="00195831">
        <w:rPr>
          <w:rFonts w:asciiTheme="minorHAnsi" w:hAnsiTheme="minorHAnsi" w:cs="Arial"/>
          <w:sz w:val="22"/>
          <w:szCs w:val="22"/>
          <w:u w:val="single"/>
        </w:rPr>
        <w:t xml:space="preserve">Załączniku nr </w:t>
      </w:r>
      <w:r w:rsidR="007E79EB" w:rsidRPr="00195831">
        <w:rPr>
          <w:rFonts w:asciiTheme="minorHAnsi" w:hAnsiTheme="minorHAnsi" w:cs="Arial"/>
          <w:sz w:val="22"/>
          <w:szCs w:val="22"/>
          <w:u w:val="single"/>
        </w:rPr>
        <w:t>5</w:t>
      </w:r>
      <w:r w:rsidR="009A059E" w:rsidRPr="00195831">
        <w:rPr>
          <w:rFonts w:asciiTheme="minorHAnsi" w:hAnsiTheme="minorHAnsi" w:cs="Arial"/>
          <w:sz w:val="22"/>
          <w:szCs w:val="22"/>
          <w:u w:val="single"/>
        </w:rPr>
        <w:t xml:space="preserve"> do SIWZ</w:t>
      </w:r>
      <w:r w:rsidR="009A059E" w:rsidRPr="00195831">
        <w:rPr>
          <w:rFonts w:asciiTheme="minorHAnsi" w:hAnsiTheme="minorHAnsi" w:cs="Arial"/>
          <w:sz w:val="22"/>
          <w:szCs w:val="22"/>
        </w:rPr>
        <w:t>.</w:t>
      </w:r>
      <w:r w:rsidRPr="00195831">
        <w:rPr>
          <w:rFonts w:asciiTheme="minorHAnsi" w:hAnsiTheme="minorHAnsi" w:cs="Arial"/>
          <w:sz w:val="22"/>
          <w:szCs w:val="22"/>
        </w:rPr>
        <w:t xml:space="preserve"> Pozostałe kwestie, nie stanowiące jej istotnych elementów zostaną uszczegółowione po wyborze oferty przez strony przyszłej umowy.  </w:t>
      </w:r>
    </w:p>
    <w:p w:rsidR="00846227" w:rsidRPr="00195831" w:rsidRDefault="00846227" w:rsidP="003825D0">
      <w:pPr>
        <w:numPr>
          <w:ilvl w:val="0"/>
          <w:numId w:val="7"/>
        </w:numPr>
        <w:tabs>
          <w:tab w:val="clear" w:pos="1440"/>
          <w:tab w:val="num" w:pos="360"/>
          <w:tab w:val="left" w:pos="108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Zamawiający nie zamierza zawrzeć umowy ramowej. </w:t>
      </w:r>
    </w:p>
    <w:p w:rsidR="00846227" w:rsidRPr="00195831" w:rsidRDefault="00846227" w:rsidP="002870FC">
      <w:pPr>
        <w:spacing w:line="276" w:lineRule="auto"/>
        <w:ind w:left="540"/>
        <w:jc w:val="both"/>
        <w:rPr>
          <w:rFonts w:asciiTheme="minorHAnsi" w:hAnsiTheme="minorHAnsi" w:cs="Arial"/>
          <w:sz w:val="22"/>
          <w:szCs w:val="22"/>
        </w:rPr>
      </w:pPr>
    </w:p>
    <w:p w:rsidR="004C23BD" w:rsidRPr="00195831" w:rsidRDefault="004C23BD" w:rsidP="002870FC">
      <w:pPr>
        <w:spacing w:line="276" w:lineRule="auto"/>
        <w:ind w:left="567" w:hanging="567"/>
        <w:jc w:val="both"/>
        <w:rPr>
          <w:rFonts w:asciiTheme="minorHAnsi" w:hAnsiTheme="minorHAnsi" w:cs="Arial"/>
          <w:b/>
          <w:sz w:val="22"/>
          <w:szCs w:val="22"/>
        </w:rPr>
      </w:pPr>
      <w:r w:rsidRPr="00195831">
        <w:rPr>
          <w:rFonts w:asciiTheme="minorHAnsi" w:hAnsiTheme="minorHAnsi" w:cs="Arial"/>
          <w:b/>
          <w:sz w:val="22"/>
          <w:szCs w:val="22"/>
        </w:rPr>
        <w:t xml:space="preserve">XVII. </w:t>
      </w:r>
      <w:r w:rsidR="009B6265" w:rsidRPr="00195831">
        <w:rPr>
          <w:rFonts w:asciiTheme="minorHAnsi" w:hAnsiTheme="minorHAnsi" w:cs="Arial"/>
          <w:b/>
          <w:sz w:val="22"/>
          <w:szCs w:val="22"/>
        </w:rPr>
        <w:t xml:space="preserve">Pouczenie o środkach ochrony prawnej przysługujących Wykonawcy w toku postępowania </w:t>
      </w:r>
      <w:r w:rsidR="0029304B" w:rsidRPr="00195831">
        <w:rPr>
          <w:rFonts w:asciiTheme="minorHAnsi" w:hAnsiTheme="minorHAnsi" w:cs="Arial"/>
          <w:b/>
          <w:sz w:val="22"/>
          <w:szCs w:val="22"/>
        </w:rPr>
        <w:br/>
      </w:r>
      <w:r w:rsidR="009B6265" w:rsidRPr="00195831">
        <w:rPr>
          <w:rFonts w:asciiTheme="minorHAnsi" w:hAnsiTheme="minorHAnsi" w:cs="Arial"/>
          <w:b/>
          <w:sz w:val="22"/>
          <w:szCs w:val="22"/>
        </w:rPr>
        <w:t>o udzielenie zamówienia.</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Środki ochrony prawnej przysługują Wykonawcy a także innemu podmiotowi, jeżeli ma lub</w:t>
      </w:r>
      <w:r w:rsidR="00C82A7D" w:rsidRPr="00195831">
        <w:rPr>
          <w:rFonts w:asciiTheme="minorHAnsi" w:hAnsiTheme="minorHAnsi" w:cs="Arial"/>
          <w:sz w:val="22"/>
          <w:szCs w:val="22"/>
        </w:rPr>
        <w:t> </w:t>
      </w:r>
      <w:r w:rsidRPr="00195831">
        <w:rPr>
          <w:rFonts w:asciiTheme="minorHAnsi" w:hAnsiTheme="minorHAnsi" w:cs="Arial"/>
          <w:sz w:val="22"/>
          <w:szCs w:val="22"/>
        </w:rPr>
        <w:t>miał interes w uzyskaniu danego zamówienia oraz poniósł lub może ponieść szkodę w</w:t>
      </w:r>
      <w:r w:rsidR="00C82A7D" w:rsidRPr="00195831">
        <w:rPr>
          <w:rFonts w:asciiTheme="minorHAnsi" w:hAnsiTheme="minorHAnsi" w:cs="Arial"/>
          <w:sz w:val="22"/>
          <w:szCs w:val="22"/>
        </w:rPr>
        <w:t> </w:t>
      </w:r>
      <w:r w:rsidRPr="00195831">
        <w:rPr>
          <w:rFonts w:asciiTheme="minorHAnsi" w:hAnsiTheme="minorHAnsi" w:cs="Arial"/>
          <w:sz w:val="22"/>
          <w:szCs w:val="22"/>
        </w:rPr>
        <w:t>wyniku naruszenia przez Zamawiającego przepisów ustawy.</w:t>
      </w:r>
      <w:r w:rsidRPr="00195831">
        <w:rPr>
          <w:rFonts w:asciiTheme="minorHAnsi" w:hAnsiTheme="minorHAnsi" w:cs="Arial"/>
          <w:bCs/>
          <w:sz w:val="22"/>
          <w:szCs w:val="22"/>
        </w:rPr>
        <w:t xml:space="preserve"> </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Odwołanie wnosi się do Prezesa Izby w formie pisemnej albo elektronicznej opatrzonej bezpiecznym podpisem elektronicznym weryfikowanym za pomocą ważnego kwalifikowanego certyfikatu.</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Odwołujący przesyła kopię odwołania zamawiającemu przed upływem terminu do  wniesienia odwołania w taki sposób, aby mógł on zapoznać się z jego treścią przed upływem tego terminu.</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Odwołanie wnosi się  </w:t>
      </w:r>
      <w:r w:rsidRPr="00195831">
        <w:rPr>
          <w:rFonts w:asciiTheme="minorHAnsi" w:hAnsiTheme="minorHAnsi" w:cs="Arial"/>
          <w:bCs/>
          <w:sz w:val="22"/>
          <w:szCs w:val="22"/>
        </w:rPr>
        <w:t>w terminie 10 dni od dnia przesłania informacji o czynności zamawiającego stanowiącej podstawę jego wniesienia – jeżeli zostały przesłane w  sposób określony w art. 27 ust. 2  ustawy, albo w terminie 15 dni – jeżeli zostały przesłane w  inny sposób.</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 xml:space="preserve"> Odwołanie wobec czynności i</w:t>
      </w:r>
      <w:r w:rsidR="00730651" w:rsidRPr="00195831">
        <w:rPr>
          <w:rFonts w:asciiTheme="minorHAnsi" w:hAnsiTheme="minorHAnsi" w:cs="Arial"/>
          <w:bCs/>
          <w:sz w:val="22"/>
          <w:szCs w:val="22"/>
        </w:rPr>
        <w:t>nnych niż określone w pkt. XVII.6 i XVII</w:t>
      </w:r>
      <w:r w:rsidRPr="00195831">
        <w:rPr>
          <w:rFonts w:asciiTheme="minorHAnsi" w:hAnsiTheme="minorHAnsi" w:cs="Arial"/>
          <w:bCs/>
          <w:sz w:val="22"/>
          <w:szCs w:val="22"/>
        </w:rPr>
        <w:t>.7 wnosi się w  terminie 10 dni od dnia, w którym powzięto lub przy zachowaniu należytej staranności można było powziąć wiadomość o okolicznościach stanowiących podstawę jego wniesienia.</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 xml:space="preserve"> W przypadku wniesienia odwołania wobec treści ogłoszenia o zamówieniu lub postanowień specyfikacji istotnych warunków zamówienia zamawiający może przedłużyć termin składania ofert. </w:t>
      </w:r>
    </w:p>
    <w:p w:rsidR="00387B49" w:rsidRPr="00195831" w:rsidRDefault="00387B49" w:rsidP="003825D0">
      <w:pPr>
        <w:numPr>
          <w:ilvl w:val="1"/>
          <w:numId w:val="7"/>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bCs/>
          <w:sz w:val="22"/>
          <w:szCs w:val="22"/>
        </w:rPr>
        <w:t>W przypadku wniesienia odwołania po upływie terminu składania ofert bieg terminu związania ofertą ulega zawieszeniu do czasu ogłoszenia przez Izbę orzeczenia.</w:t>
      </w:r>
    </w:p>
    <w:p w:rsidR="00730651" w:rsidRPr="00195831" w:rsidRDefault="00F616D4" w:rsidP="002870FC">
      <w:pPr>
        <w:spacing w:line="276" w:lineRule="auto"/>
        <w:ind w:left="1080" w:hanging="1080"/>
        <w:jc w:val="both"/>
        <w:rPr>
          <w:rFonts w:asciiTheme="minorHAnsi" w:hAnsiTheme="minorHAnsi" w:cs="Arial"/>
          <w:bCs/>
          <w:sz w:val="22"/>
          <w:szCs w:val="22"/>
        </w:rPr>
      </w:pPr>
      <w:r w:rsidRPr="00195831">
        <w:rPr>
          <w:rFonts w:asciiTheme="minorHAnsi" w:hAnsiTheme="minorHAnsi" w:cs="Arial"/>
          <w:bCs/>
          <w:sz w:val="22"/>
          <w:szCs w:val="22"/>
        </w:rPr>
        <w:t>11. Pozostałe informacje dotyczące środków ochrony prawnej znajdują się w Dziale VI ustawy.</w:t>
      </w:r>
    </w:p>
    <w:p w:rsidR="008645A3" w:rsidRPr="00195831" w:rsidRDefault="008645A3" w:rsidP="002870FC">
      <w:pPr>
        <w:spacing w:line="276" w:lineRule="auto"/>
        <w:jc w:val="both"/>
        <w:rPr>
          <w:rFonts w:asciiTheme="minorHAnsi" w:hAnsiTheme="minorHAnsi" w:cs="Arial"/>
          <w:sz w:val="22"/>
          <w:szCs w:val="22"/>
        </w:rPr>
      </w:pPr>
    </w:p>
    <w:p w:rsidR="00552038" w:rsidRPr="00195831" w:rsidRDefault="00552038" w:rsidP="002870FC">
      <w:pPr>
        <w:spacing w:line="276" w:lineRule="auto"/>
        <w:jc w:val="both"/>
        <w:rPr>
          <w:rFonts w:asciiTheme="minorHAnsi" w:hAnsiTheme="minorHAnsi" w:cs="Arial"/>
          <w:sz w:val="22"/>
          <w:szCs w:val="22"/>
        </w:rPr>
      </w:pPr>
    </w:p>
    <w:p w:rsidR="00EA66BC" w:rsidRPr="00195831" w:rsidRDefault="00EA66BC" w:rsidP="002870FC">
      <w:pPr>
        <w:spacing w:line="276" w:lineRule="auto"/>
        <w:jc w:val="both"/>
        <w:rPr>
          <w:rFonts w:asciiTheme="minorHAnsi" w:hAnsiTheme="minorHAnsi" w:cs="Arial"/>
          <w:sz w:val="22"/>
          <w:szCs w:val="22"/>
          <w:u w:val="single"/>
        </w:rPr>
      </w:pPr>
      <w:r w:rsidRPr="00195831">
        <w:rPr>
          <w:rFonts w:asciiTheme="minorHAnsi" w:hAnsiTheme="minorHAnsi" w:cs="Arial"/>
          <w:sz w:val="22"/>
          <w:szCs w:val="22"/>
          <w:u w:val="single"/>
        </w:rPr>
        <w:t>Załączniki:</w:t>
      </w:r>
    </w:p>
    <w:p w:rsidR="00345133" w:rsidRPr="00195831" w:rsidRDefault="00EA66BC" w:rsidP="003825D0">
      <w:pPr>
        <w:numPr>
          <w:ilvl w:val="0"/>
          <w:numId w:val="8"/>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Formularz oferty –  Zał. nr 1 do SIWZ;</w:t>
      </w:r>
    </w:p>
    <w:p w:rsidR="00EA66BC" w:rsidRPr="00195831" w:rsidRDefault="00EA66BC" w:rsidP="003825D0">
      <w:pPr>
        <w:numPr>
          <w:ilvl w:val="0"/>
          <w:numId w:val="8"/>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Oś</w:t>
      </w:r>
      <w:r w:rsidR="00FD1DFC" w:rsidRPr="00195831">
        <w:rPr>
          <w:rFonts w:asciiTheme="minorHAnsi" w:hAnsiTheme="minorHAnsi" w:cs="Arial"/>
          <w:sz w:val="22"/>
          <w:szCs w:val="22"/>
        </w:rPr>
        <w:t>wiadczenie Wykonawcy w trybie a</w:t>
      </w:r>
      <w:r w:rsidRPr="00195831">
        <w:rPr>
          <w:rFonts w:asciiTheme="minorHAnsi" w:hAnsiTheme="minorHAnsi" w:cs="Arial"/>
          <w:sz w:val="22"/>
          <w:szCs w:val="22"/>
        </w:rPr>
        <w:t>r</w:t>
      </w:r>
      <w:r w:rsidR="00FD1DFC" w:rsidRPr="00195831">
        <w:rPr>
          <w:rFonts w:asciiTheme="minorHAnsi" w:hAnsiTheme="minorHAnsi" w:cs="Arial"/>
          <w:sz w:val="22"/>
          <w:szCs w:val="22"/>
        </w:rPr>
        <w:t>t</w:t>
      </w:r>
      <w:r w:rsidRPr="00195831">
        <w:rPr>
          <w:rFonts w:asciiTheme="minorHAnsi" w:hAnsiTheme="minorHAnsi" w:cs="Arial"/>
          <w:sz w:val="22"/>
          <w:szCs w:val="22"/>
        </w:rPr>
        <w:t>.</w:t>
      </w:r>
      <w:r w:rsidR="00FD1DFC" w:rsidRPr="00195831">
        <w:rPr>
          <w:rFonts w:asciiTheme="minorHAnsi" w:hAnsiTheme="minorHAnsi" w:cs="Arial"/>
          <w:sz w:val="22"/>
          <w:szCs w:val="22"/>
        </w:rPr>
        <w:t xml:space="preserve"> </w:t>
      </w:r>
      <w:r w:rsidRPr="00195831">
        <w:rPr>
          <w:rFonts w:asciiTheme="minorHAnsi" w:hAnsiTheme="minorHAnsi" w:cs="Arial"/>
          <w:sz w:val="22"/>
          <w:szCs w:val="22"/>
        </w:rPr>
        <w:t>22 ust.1 ustaw</w:t>
      </w:r>
      <w:r w:rsidR="006C198B" w:rsidRPr="00195831">
        <w:rPr>
          <w:rFonts w:asciiTheme="minorHAnsi" w:hAnsiTheme="minorHAnsi" w:cs="Arial"/>
          <w:sz w:val="22"/>
          <w:szCs w:val="22"/>
        </w:rPr>
        <w:t>y – Zał. nr 2</w:t>
      </w:r>
      <w:r w:rsidRPr="00195831">
        <w:rPr>
          <w:rFonts w:asciiTheme="minorHAnsi" w:hAnsiTheme="minorHAnsi" w:cs="Arial"/>
          <w:sz w:val="22"/>
          <w:szCs w:val="22"/>
        </w:rPr>
        <w:t xml:space="preserve"> do SIWZ;</w:t>
      </w:r>
    </w:p>
    <w:p w:rsidR="006E32FA" w:rsidRPr="00195831" w:rsidRDefault="00EA66BC" w:rsidP="003825D0">
      <w:pPr>
        <w:numPr>
          <w:ilvl w:val="0"/>
          <w:numId w:val="8"/>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Oświadczenie o braku pod</w:t>
      </w:r>
      <w:r w:rsidR="008800C5" w:rsidRPr="00195831">
        <w:rPr>
          <w:rFonts w:asciiTheme="minorHAnsi" w:hAnsiTheme="minorHAnsi" w:cs="Arial"/>
          <w:sz w:val="22"/>
          <w:szCs w:val="22"/>
        </w:rPr>
        <w:t xml:space="preserve">staw do wykluczenia – Zał. nr </w:t>
      </w:r>
      <w:r w:rsidR="00BA5B86" w:rsidRPr="00195831">
        <w:rPr>
          <w:rFonts w:asciiTheme="minorHAnsi" w:hAnsiTheme="minorHAnsi" w:cs="Arial"/>
          <w:sz w:val="22"/>
          <w:szCs w:val="22"/>
        </w:rPr>
        <w:t>3</w:t>
      </w:r>
      <w:r w:rsidRPr="00195831">
        <w:rPr>
          <w:rFonts w:asciiTheme="minorHAnsi" w:hAnsiTheme="minorHAnsi" w:cs="Arial"/>
          <w:sz w:val="22"/>
          <w:szCs w:val="22"/>
        </w:rPr>
        <w:t xml:space="preserve"> do SIWZ;</w:t>
      </w:r>
    </w:p>
    <w:p w:rsidR="007E79EB" w:rsidRPr="00195831" w:rsidRDefault="007E79EB" w:rsidP="003825D0">
      <w:pPr>
        <w:numPr>
          <w:ilvl w:val="0"/>
          <w:numId w:val="8"/>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Wykaz wykonanych/wykonywanych głównych </w:t>
      </w:r>
      <w:r w:rsidR="006312D3" w:rsidRPr="00195831">
        <w:rPr>
          <w:rFonts w:asciiTheme="minorHAnsi" w:hAnsiTheme="minorHAnsi" w:cs="Arial"/>
          <w:sz w:val="22"/>
          <w:szCs w:val="22"/>
        </w:rPr>
        <w:t>dostaw</w:t>
      </w:r>
      <w:r w:rsidRPr="00195831">
        <w:rPr>
          <w:rFonts w:asciiTheme="minorHAnsi" w:hAnsiTheme="minorHAnsi" w:cs="Arial"/>
          <w:sz w:val="22"/>
          <w:szCs w:val="22"/>
        </w:rPr>
        <w:t xml:space="preserve"> – Zał. nr 4 do SIWZ</w:t>
      </w:r>
    </w:p>
    <w:p w:rsidR="004308F6" w:rsidRPr="00195831" w:rsidRDefault="006E0C2E" w:rsidP="003825D0">
      <w:pPr>
        <w:numPr>
          <w:ilvl w:val="0"/>
          <w:numId w:val="8"/>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Istotne postanowienia umowy </w:t>
      </w:r>
      <w:r w:rsidR="008645A3" w:rsidRPr="00195831">
        <w:rPr>
          <w:rFonts w:asciiTheme="minorHAnsi" w:hAnsiTheme="minorHAnsi" w:cs="Arial"/>
          <w:sz w:val="22"/>
          <w:szCs w:val="22"/>
        </w:rPr>
        <w:t xml:space="preserve"> </w:t>
      </w:r>
      <w:r w:rsidR="00EA66BC" w:rsidRPr="00195831">
        <w:rPr>
          <w:rFonts w:asciiTheme="minorHAnsi" w:hAnsiTheme="minorHAnsi" w:cs="Arial"/>
          <w:sz w:val="22"/>
          <w:szCs w:val="22"/>
        </w:rPr>
        <w:t xml:space="preserve">– Zał. nr </w:t>
      </w:r>
      <w:r w:rsidR="007E79EB" w:rsidRPr="00195831">
        <w:rPr>
          <w:rFonts w:asciiTheme="minorHAnsi" w:hAnsiTheme="minorHAnsi" w:cs="Arial"/>
          <w:sz w:val="22"/>
          <w:szCs w:val="22"/>
        </w:rPr>
        <w:t>5</w:t>
      </w:r>
      <w:r w:rsidR="00EA66BC" w:rsidRPr="00195831">
        <w:rPr>
          <w:rFonts w:asciiTheme="minorHAnsi" w:hAnsiTheme="minorHAnsi" w:cs="Arial"/>
          <w:sz w:val="22"/>
          <w:szCs w:val="22"/>
        </w:rPr>
        <w:t xml:space="preserve"> do SIWZ</w:t>
      </w:r>
      <w:r w:rsidR="001455D8" w:rsidRPr="00195831">
        <w:rPr>
          <w:rFonts w:asciiTheme="minorHAnsi" w:hAnsiTheme="minorHAnsi" w:cs="Arial"/>
          <w:sz w:val="22"/>
          <w:szCs w:val="22"/>
        </w:rPr>
        <w:t>.</w:t>
      </w:r>
    </w:p>
    <w:p w:rsidR="006312D3" w:rsidRPr="00195831" w:rsidRDefault="008333F5" w:rsidP="003825D0">
      <w:pPr>
        <w:numPr>
          <w:ilvl w:val="0"/>
          <w:numId w:val="8"/>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lastRenderedPageBreak/>
        <w:t xml:space="preserve">Opis przedmiotu zamówienia - Specyfikacja techniczna </w:t>
      </w:r>
      <w:r w:rsidR="006312D3" w:rsidRPr="00195831">
        <w:rPr>
          <w:rFonts w:asciiTheme="minorHAnsi" w:hAnsiTheme="minorHAnsi" w:cs="Arial"/>
          <w:sz w:val="22"/>
          <w:szCs w:val="22"/>
        </w:rPr>
        <w:t xml:space="preserve"> - Zał. nr 6 do SIWZ</w:t>
      </w:r>
    </w:p>
    <w:p w:rsidR="006312D3" w:rsidRPr="00195831" w:rsidRDefault="005413AD" w:rsidP="003825D0">
      <w:pPr>
        <w:numPr>
          <w:ilvl w:val="0"/>
          <w:numId w:val="8"/>
        </w:numPr>
        <w:tabs>
          <w:tab w:val="clear" w:pos="1440"/>
          <w:tab w:val="num" w:pos="360"/>
        </w:tabs>
        <w:spacing w:line="276" w:lineRule="auto"/>
        <w:ind w:left="360"/>
        <w:jc w:val="both"/>
        <w:rPr>
          <w:rFonts w:asciiTheme="minorHAnsi" w:hAnsiTheme="minorHAnsi" w:cs="Arial"/>
          <w:sz w:val="22"/>
          <w:szCs w:val="22"/>
        </w:rPr>
      </w:pPr>
      <w:r w:rsidRPr="00195831">
        <w:rPr>
          <w:rFonts w:asciiTheme="minorHAnsi" w:hAnsiTheme="minorHAnsi" w:cs="Arial"/>
          <w:sz w:val="22"/>
          <w:szCs w:val="22"/>
        </w:rPr>
        <w:t xml:space="preserve">Oświadczenie dot. podmiotów należących do tej samej grupy kapitałowej - zał. nr 7 do SIWZ </w:t>
      </w:r>
    </w:p>
    <w:p w:rsidR="004308F6" w:rsidRPr="00195831" w:rsidRDefault="004308F6" w:rsidP="002870FC">
      <w:pPr>
        <w:tabs>
          <w:tab w:val="left" w:pos="-180"/>
        </w:tabs>
        <w:spacing w:line="276" w:lineRule="auto"/>
        <w:rPr>
          <w:rFonts w:asciiTheme="minorHAnsi" w:hAnsiTheme="minorHAnsi" w:cs="Arial"/>
          <w:sz w:val="22"/>
          <w:szCs w:val="22"/>
        </w:rPr>
      </w:pPr>
    </w:p>
    <w:p w:rsidR="00FD25B6" w:rsidRPr="00195831" w:rsidRDefault="00FD25B6" w:rsidP="002870FC">
      <w:pPr>
        <w:tabs>
          <w:tab w:val="left" w:pos="-180"/>
        </w:tabs>
        <w:spacing w:line="276" w:lineRule="auto"/>
        <w:rPr>
          <w:rFonts w:asciiTheme="minorHAnsi" w:hAnsiTheme="minorHAnsi" w:cs="Arial"/>
          <w:sz w:val="22"/>
          <w:szCs w:val="22"/>
        </w:rPr>
        <w:sectPr w:rsidR="00FD25B6" w:rsidRPr="00195831" w:rsidSect="00E10E10">
          <w:headerReference w:type="default" r:id="rId15"/>
          <w:footerReference w:type="even" r:id="rId16"/>
          <w:footerReference w:type="default" r:id="rId17"/>
          <w:headerReference w:type="first" r:id="rId18"/>
          <w:pgSz w:w="11906" w:h="16838"/>
          <w:pgMar w:top="1258" w:right="1286" w:bottom="851" w:left="1260" w:header="709" w:footer="709" w:gutter="0"/>
          <w:cols w:space="708"/>
          <w:titlePg/>
        </w:sectPr>
      </w:pPr>
    </w:p>
    <w:p w:rsidR="003D44DF" w:rsidRPr="00195831" w:rsidRDefault="00011C1B" w:rsidP="002870FC">
      <w:pPr>
        <w:pStyle w:val="Nagwek2"/>
        <w:numPr>
          <w:ilvl w:val="0"/>
          <w:numId w:val="0"/>
        </w:numPr>
        <w:spacing w:before="0" w:after="0" w:line="276" w:lineRule="auto"/>
        <w:jc w:val="right"/>
        <w:rPr>
          <w:rFonts w:asciiTheme="minorHAnsi" w:hAnsiTheme="minorHAnsi"/>
          <w:b w:val="0"/>
          <w:i w:val="0"/>
          <w:sz w:val="22"/>
          <w:szCs w:val="22"/>
          <w:u w:val="single"/>
        </w:rPr>
      </w:pPr>
      <w:r w:rsidRPr="00195831">
        <w:rPr>
          <w:rFonts w:asciiTheme="minorHAnsi" w:hAnsiTheme="minorHAnsi"/>
          <w:b w:val="0"/>
          <w:i w:val="0"/>
          <w:sz w:val="22"/>
          <w:szCs w:val="22"/>
        </w:rPr>
        <w:lastRenderedPageBreak/>
        <w:t xml:space="preserve">                                   </w:t>
      </w:r>
      <w:r w:rsidR="00F43A33" w:rsidRPr="00195831">
        <w:rPr>
          <w:rFonts w:asciiTheme="minorHAnsi" w:hAnsiTheme="minorHAnsi"/>
          <w:i w:val="0"/>
          <w:sz w:val="22"/>
          <w:szCs w:val="22"/>
        </w:rPr>
        <w:t xml:space="preserve">                                                     </w:t>
      </w:r>
      <w:r w:rsidR="00B91D28" w:rsidRPr="00195831">
        <w:rPr>
          <w:rFonts w:asciiTheme="minorHAnsi" w:hAnsiTheme="minorHAnsi"/>
          <w:i w:val="0"/>
          <w:sz w:val="22"/>
          <w:szCs w:val="22"/>
        </w:rPr>
        <w:t xml:space="preserve">                      </w:t>
      </w:r>
      <w:r w:rsidR="00ED708A" w:rsidRPr="00195831">
        <w:rPr>
          <w:rFonts w:asciiTheme="minorHAnsi" w:hAnsiTheme="minorHAnsi"/>
          <w:i w:val="0"/>
          <w:sz w:val="22"/>
          <w:szCs w:val="22"/>
        </w:rPr>
        <w:tab/>
      </w:r>
      <w:r w:rsidR="00ED708A" w:rsidRPr="00195831">
        <w:rPr>
          <w:rFonts w:asciiTheme="minorHAnsi" w:hAnsiTheme="minorHAnsi"/>
          <w:i w:val="0"/>
          <w:sz w:val="22"/>
          <w:szCs w:val="22"/>
        </w:rPr>
        <w:tab/>
      </w:r>
      <w:r w:rsidR="00ED708A" w:rsidRPr="00195831">
        <w:rPr>
          <w:rFonts w:asciiTheme="minorHAnsi" w:hAnsiTheme="minorHAnsi"/>
          <w:i w:val="0"/>
          <w:sz w:val="22"/>
          <w:szCs w:val="22"/>
        </w:rPr>
        <w:tab/>
      </w:r>
      <w:r w:rsidR="00ED708A" w:rsidRPr="00195831">
        <w:rPr>
          <w:rFonts w:asciiTheme="minorHAnsi" w:hAnsiTheme="minorHAnsi"/>
          <w:i w:val="0"/>
          <w:sz w:val="22"/>
          <w:szCs w:val="22"/>
        </w:rPr>
        <w:tab/>
      </w:r>
      <w:r w:rsidR="004A1BC3" w:rsidRPr="00195831">
        <w:rPr>
          <w:rFonts w:asciiTheme="minorHAnsi" w:hAnsiTheme="minorHAnsi"/>
          <w:i w:val="0"/>
          <w:sz w:val="22"/>
          <w:szCs w:val="22"/>
        </w:rPr>
        <w:t xml:space="preserve">                         </w:t>
      </w:r>
      <w:r w:rsidR="00F92945" w:rsidRPr="00195831">
        <w:rPr>
          <w:rFonts w:asciiTheme="minorHAnsi" w:hAnsiTheme="minorHAnsi"/>
          <w:i w:val="0"/>
          <w:sz w:val="22"/>
          <w:szCs w:val="22"/>
        </w:rPr>
        <w:t xml:space="preserve">                  </w:t>
      </w:r>
      <w:r w:rsidR="00B6224F" w:rsidRPr="00195831">
        <w:rPr>
          <w:rFonts w:asciiTheme="minorHAnsi" w:hAnsiTheme="minorHAnsi"/>
          <w:i w:val="0"/>
          <w:sz w:val="22"/>
          <w:szCs w:val="22"/>
        </w:rPr>
        <w:t xml:space="preserve"> </w:t>
      </w:r>
      <w:r w:rsidR="00F43A33" w:rsidRPr="00195831">
        <w:rPr>
          <w:rFonts w:asciiTheme="minorHAnsi" w:hAnsiTheme="minorHAnsi"/>
          <w:b w:val="0"/>
          <w:i w:val="0"/>
          <w:sz w:val="22"/>
          <w:szCs w:val="22"/>
          <w:u w:val="single"/>
        </w:rPr>
        <w:t>Załącznik nr 1</w:t>
      </w:r>
      <w:r w:rsidR="00F92945" w:rsidRPr="00195831">
        <w:rPr>
          <w:rFonts w:asciiTheme="minorHAnsi" w:hAnsiTheme="minorHAnsi"/>
          <w:b w:val="0"/>
          <w:i w:val="0"/>
          <w:sz w:val="22"/>
          <w:szCs w:val="22"/>
          <w:u w:val="single"/>
        </w:rPr>
        <w:t xml:space="preserve"> do SIWZ</w:t>
      </w:r>
      <w:r w:rsidR="00F43A33" w:rsidRPr="00195831">
        <w:rPr>
          <w:rFonts w:asciiTheme="minorHAnsi" w:hAnsiTheme="minorHAnsi"/>
          <w:b w:val="0"/>
          <w:i w:val="0"/>
          <w:sz w:val="22"/>
          <w:szCs w:val="22"/>
          <w:u w:val="single"/>
        </w:rPr>
        <w:t xml:space="preserve">                                                                                                               </w:t>
      </w:r>
      <w:r w:rsidR="00F92945" w:rsidRPr="00195831">
        <w:rPr>
          <w:rFonts w:asciiTheme="minorHAnsi" w:hAnsiTheme="minorHAnsi"/>
          <w:b w:val="0"/>
          <w:i w:val="0"/>
          <w:sz w:val="22"/>
          <w:szCs w:val="22"/>
          <w:u w:val="single"/>
        </w:rPr>
        <w:t xml:space="preserve">                         </w:t>
      </w:r>
    </w:p>
    <w:p w:rsidR="00F43A33" w:rsidRPr="00195831" w:rsidRDefault="004A1BC3" w:rsidP="002870FC">
      <w:pPr>
        <w:pStyle w:val="Nagwek2"/>
        <w:numPr>
          <w:ilvl w:val="0"/>
          <w:numId w:val="0"/>
        </w:numPr>
        <w:tabs>
          <w:tab w:val="left" w:pos="1359"/>
        </w:tabs>
        <w:spacing w:before="0" w:after="0" w:line="276" w:lineRule="auto"/>
        <w:jc w:val="both"/>
        <w:rPr>
          <w:rFonts w:asciiTheme="minorHAnsi" w:hAnsiTheme="minorHAnsi"/>
          <w:b w:val="0"/>
          <w:i w:val="0"/>
          <w:sz w:val="22"/>
          <w:szCs w:val="22"/>
        </w:rPr>
      </w:pPr>
      <w:r w:rsidRPr="00195831">
        <w:rPr>
          <w:rFonts w:asciiTheme="minorHAnsi" w:hAnsiTheme="minorHAnsi"/>
          <w:b w:val="0"/>
          <w:i w:val="0"/>
          <w:sz w:val="22"/>
          <w:szCs w:val="22"/>
        </w:rPr>
        <w:t xml:space="preserve">              </w:t>
      </w:r>
      <w:r w:rsidR="00EF39EE" w:rsidRPr="00195831">
        <w:rPr>
          <w:rFonts w:asciiTheme="minorHAnsi" w:hAnsiTheme="minorHAnsi"/>
          <w:b w:val="0"/>
          <w:i w:val="0"/>
          <w:sz w:val="22"/>
          <w:szCs w:val="22"/>
        </w:rPr>
        <w:t xml:space="preserve"> </w:t>
      </w:r>
      <w:r w:rsidR="00A20C4C" w:rsidRPr="00195831">
        <w:rPr>
          <w:rFonts w:asciiTheme="minorHAnsi" w:hAnsiTheme="minorHAnsi"/>
          <w:b w:val="0"/>
          <w:i w:val="0"/>
          <w:sz w:val="22"/>
          <w:szCs w:val="22"/>
        </w:rPr>
        <w:tab/>
      </w:r>
    </w:p>
    <w:p w:rsidR="00F43A33" w:rsidRPr="00195831" w:rsidRDefault="00F43A33" w:rsidP="002870FC">
      <w:pPr>
        <w:tabs>
          <w:tab w:val="left" w:pos="2505"/>
          <w:tab w:val="center" w:pos="7568"/>
          <w:tab w:val="left" w:pos="13560"/>
        </w:tabs>
        <w:spacing w:line="276" w:lineRule="auto"/>
        <w:jc w:val="center"/>
        <w:rPr>
          <w:rFonts w:asciiTheme="minorHAnsi" w:hAnsiTheme="minorHAnsi" w:cs="Arial"/>
          <w:b/>
          <w:sz w:val="22"/>
          <w:szCs w:val="22"/>
        </w:rPr>
      </w:pPr>
      <w:r w:rsidRPr="00195831">
        <w:rPr>
          <w:rFonts w:asciiTheme="minorHAnsi" w:hAnsiTheme="minorHAnsi" w:cs="Arial"/>
          <w:b/>
          <w:sz w:val="22"/>
          <w:szCs w:val="22"/>
        </w:rPr>
        <w:t>Formularz oferty</w:t>
      </w:r>
    </w:p>
    <w:p w:rsidR="00907A94" w:rsidRPr="00195831" w:rsidRDefault="00741E58" w:rsidP="002870FC">
      <w:pPr>
        <w:spacing w:line="276" w:lineRule="auto"/>
        <w:jc w:val="center"/>
        <w:rPr>
          <w:rFonts w:asciiTheme="minorHAnsi" w:hAnsiTheme="minorHAnsi" w:cs="Arial"/>
          <w:b/>
          <w:sz w:val="22"/>
          <w:szCs w:val="22"/>
        </w:rPr>
      </w:pPr>
      <w:r w:rsidRPr="00195831">
        <w:rPr>
          <w:rFonts w:asciiTheme="minorHAnsi" w:hAnsiTheme="minorHAnsi" w:cs="Arial"/>
          <w:sz w:val="22"/>
          <w:szCs w:val="22"/>
        </w:rPr>
        <w:t xml:space="preserve">w postępowaniu o udzielenie zamówienia </w:t>
      </w:r>
      <w:r w:rsidR="005413AD" w:rsidRPr="00195831">
        <w:rPr>
          <w:rFonts w:asciiTheme="minorHAnsi" w:hAnsiTheme="minorHAnsi" w:cs="Arial"/>
          <w:sz w:val="22"/>
          <w:szCs w:val="22"/>
        </w:rPr>
        <w:t>publicznego</w:t>
      </w:r>
      <w:r w:rsidRPr="00195831">
        <w:rPr>
          <w:rFonts w:asciiTheme="minorHAnsi" w:hAnsiTheme="minorHAnsi" w:cs="Arial"/>
          <w:sz w:val="22"/>
          <w:szCs w:val="22"/>
        </w:rPr>
        <w:t xml:space="preserve">, którego wartość szacunkowa przekracza wyrażoną w złotych równowartość kwoty </w:t>
      </w:r>
      <w:r w:rsidR="005413AD" w:rsidRPr="00195831">
        <w:rPr>
          <w:rFonts w:asciiTheme="minorHAnsi" w:hAnsiTheme="minorHAnsi" w:cs="Arial"/>
          <w:sz w:val="22"/>
          <w:szCs w:val="22"/>
        </w:rPr>
        <w:t>134</w:t>
      </w:r>
      <w:r w:rsidRPr="00195831">
        <w:rPr>
          <w:rFonts w:asciiTheme="minorHAnsi" w:hAnsiTheme="minorHAnsi" w:cs="Arial"/>
          <w:sz w:val="22"/>
          <w:szCs w:val="22"/>
        </w:rPr>
        <w:t xml:space="preserve"> 000 euro i nie przekracza kwoty 10 mln euro, prowadzonym na podstawie ustawy z dnia 29 stycznia 2004 r. Prawo zamówień publicznych (j. t. z 2013 </w:t>
      </w:r>
      <w:proofErr w:type="spellStart"/>
      <w:r w:rsidRPr="00195831">
        <w:rPr>
          <w:rFonts w:asciiTheme="minorHAnsi" w:hAnsiTheme="minorHAnsi" w:cs="Arial"/>
          <w:sz w:val="22"/>
          <w:szCs w:val="22"/>
        </w:rPr>
        <w:t>r.Dz</w:t>
      </w:r>
      <w:proofErr w:type="spellEnd"/>
      <w:r w:rsidRPr="00195831">
        <w:rPr>
          <w:rFonts w:asciiTheme="minorHAnsi" w:hAnsiTheme="minorHAnsi" w:cs="Arial"/>
          <w:sz w:val="22"/>
          <w:szCs w:val="22"/>
        </w:rPr>
        <w:t>. U. poz. 907</w:t>
      </w:r>
      <w:r w:rsidR="00E33031" w:rsidRPr="00195831">
        <w:rPr>
          <w:rFonts w:asciiTheme="minorHAnsi" w:hAnsiTheme="minorHAnsi" w:cs="Arial"/>
          <w:sz w:val="22"/>
          <w:szCs w:val="22"/>
        </w:rPr>
        <w:t xml:space="preserve"> </w:t>
      </w:r>
      <w:r w:rsidR="00FD1DFC" w:rsidRPr="00195831">
        <w:rPr>
          <w:rFonts w:asciiTheme="minorHAnsi" w:hAnsiTheme="minorHAnsi" w:cs="Arial"/>
          <w:sz w:val="22"/>
          <w:szCs w:val="22"/>
        </w:rPr>
        <w:t>ze zm.</w:t>
      </w:r>
      <w:r w:rsidRPr="00195831">
        <w:rPr>
          <w:rFonts w:asciiTheme="minorHAnsi" w:hAnsiTheme="minorHAnsi" w:cs="Arial"/>
          <w:sz w:val="22"/>
          <w:szCs w:val="22"/>
        </w:rPr>
        <w:t>), prowadzonym w trybie przetargu nieograniczonego na</w:t>
      </w:r>
      <w:r w:rsidR="005413AD" w:rsidRPr="00195831">
        <w:rPr>
          <w:rFonts w:asciiTheme="minorHAnsi" w:hAnsiTheme="minorHAnsi" w:cs="Arial"/>
          <w:sz w:val="22"/>
          <w:szCs w:val="22"/>
        </w:rPr>
        <w:t>:</w:t>
      </w:r>
      <w:r w:rsidRPr="00195831">
        <w:rPr>
          <w:rFonts w:asciiTheme="minorHAnsi" w:hAnsiTheme="minorHAnsi" w:cs="Arial"/>
          <w:sz w:val="22"/>
          <w:szCs w:val="22"/>
        </w:rPr>
        <w:t xml:space="preserve"> </w:t>
      </w:r>
    </w:p>
    <w:p w:rsidR="005413AD" w:rsidRPr="00195831" w:rsidRDefault="005D6C22"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 </w:t>
      </w:r>
    </w:p>
    <w:p w:rsidR="009E36AB" w:rsidRPr="00195831" w:rsidRDefault="009E36AB" w:rsidP="009E36AB">
      <w:pPr>
        <w:shd w:val="clear" w:color="auto" w:fill="FFFFFF"/>
        <w:spacing w:line="276" w:lineRule="auto"/>
        <w:ind w:left="14"/>
        <w:jc w:val="center"/>
        <w:rPr>
          <w:rFonts w:asciiTheme="minorHAnsi" w:hAnsiTheme="minorHAnsi" w:cs="Arial"/>
          <w:b/>
          <w:sz w:val="22"/>
          <w:szCs w:val="22"/>
        </w:rPr>
      </w:pPr>
      <w:r w:rsidRPr="00195831">
        <w:rPr>
          <w:rFonts w:asciiTheme="minorHAnsi" w:hAnsiTheme="minorHAnsi" w:cs="Arial"/>
          <w:b/>
          <w:sz w:val="22"/>
          <w:szCs w:val="22"/>
        </w:rPr>
        <w:t xml:space="preserve">Dostawa zautomatyzowanego systemu zbierania zanieczyszczeń z powierzchni wody wraz z dokumentacją projektowo - montażową dla statku "Kapitan </w:t>
      </w:r>
      <w:proofErr w:type="spellStart"/>
      <w:r w:rsidRPr="00195831">
        <w:rPr>
          <w:rFonts w:asciiTheme="minorHAnsi" w:hAnsiTheme="minorHAnsi" w:cs="Arial"/>
          <w:b/>
          <w:sz w:val="22"/>
          <w:szCs w:val="22"/>
        </w:rPr>
        <w:t>Poinc</w:t>
      </w:r>
      <w:proofErr w:type="spellEnd"/>
      <w:r w:rsidRPr="00195831">
        <w:rPr>
          <w:rFonts w:asciiTheme="minorHAnsi" w:hAnsiTheme="minorHAnsi" w:cs="Arial"/>
          <w:b/>
          <w:sz w:val="22"/>
          <w:szCs w:val="22"/>
        </w:rPr>
        <w:t>"</w:t>
      </w:r>
    </w:p>
    <w:p w:rsidR="005413AD" w:rsidRPr="00195831" w:rsidRDefault="005413AD" w:rsidP="002870FC">
      <w:pPr>
        <w:spacing w:line="276" w:lineRule="auto"/>
        <w:jc w:val="center"/>
        <w:rPr>
          <w:rFonts w:asciiTheme="minorHAnsi" w:hAnsiTheme="minorHAnsi" w:cs="Arial"/>
          <w:b/>
          <w:sz w:val="22"/>
          <w:szCs w:val="22"/>
        </w:rPr>
      </w:pPr>
    </w:p>
    <w:p w:rsidR="0099742F" w:rsidRPr="00195831" w:rsidRDefault="0099742F" w:rsidP="002870FC">
      <w:pPr>
        <w:spacing w:line="276" w:lineRule="auto"/>
        <w:jc w:val="center"/>
        <w:rPr>
          <w:rFonts w:asciiTheme="minorHAnsi" w:hAnsiTheme="minorHAnsi" w:cs="Arial"/>
          <w:b/>
          <w:sz w:val="22"/>
          <w:szCs w:val="22"/>
        </w:rPr>
      </w:pPr>
    </w:p>
    <w:p w:rsidR="00F43A33" w:rsidRPr="00195831" w:rsidRDefault="00F43A33" w:rsidP="002870FC">
      <w:pPr>
        <w:spacing w:line="276" w:lineRule="auto"/>
        <w:rPr>
          <w:rFonts w:asciiTheme="minorHAnsi" w:hAnsiTheme="minorHAnsi" w:cs="Arial"/>
          <w:b/>
          <w:sz w:val="22"/>
          <w:szCs w:val="22"/>
        </w:rPr>
      </w:pPr>
      <w:r w:rsidRPr="00195831">
        <w:rPr>
          <w:rFonts w:asciiTheme="minorHAnsi" w:hAnsiTheme="minorHAnsi" w:cs="Arial"/>
          <w:b/>
          <w:sz w:val="22"/>
          <w:szCs w:val="22"/>
        </w:rPr>
        <w:t>Nazwa i adres Zamawiającego:</w:t>
      </w:r>
    </w:p>
    <w:p w:rsidR="00673507" w:rsidRPr="00195831" w:rsidRDefault="00673507" w:rsidP="002870FC">
      <w:pPr>
        <w:spacing w:line="276" w:lineRule="auto"/>
        <w:jc w:val="both"/>
        <w:rPr>
          <w:rFonts w:asciiTheme="minorHAnsi" w:hAnsiTheme="minorHAnsi" w:cs="Arial"/>
          <w:b/>
          <w:sz w:val="22"/>
          <w:szCs w:val="22"/>
        </w:rPr>
      </w:pPr>
    </w:p>
    <w:p w:rsidR="00F43A33" w:rsidRPr="00195831" w:rsidRDefault="00673507" w:rsidP="002870FC">
      <w:pPr>
        <w:spacing w:line="276" w:lineRule="auto"/>
        <w:jc w:val="both"/>
        <w:rPr>
          <w:rFonts w:asciiTheme="minorHAnsi" w:hAnsiTheme="minorHAnsi" w:cs="Arial"/>
          <w:sz w:val="22"/>
          <w:szCs w:val="22"/>
        </w:rPr>
      </w:pPr>
      <w:r w:rsidRPr="00195831">
        <w:rPr>
          <w:rFonts w:asciiTheme="minorHAnsi" w:hAnsiTheme="minorHAnsi" w:cs="Arial"/>
          <w:b/>
          <w:sz w:val="22"/>
          <w:szCs w:val="22"/>
        </w:rPr>
        <w:t xml:space="preserve">Morska Służba Poszukiwania i Ratownictwa, ul. Hryniewickiego 10, 81 - </w:t>
      </w:r>
      <w:r w:rsidR="00C82A7D" w:rsidRPr="00195831">
        <w:rPr>
          <w:rFonts w:asciiTheme="minorHAnsi" w:hAnsiTheme="minorHAnsi" w:cs="Arial"/>
          <w:b/>
          <w:sz w:val="22"/>
          <w:szCs w:val="22"/>
        </w:rPr>
        <w:t>340</w:t>
      </w:r>
      <w:r w:rsidRPr="00195831">
        <w:rPr>
          <w:rFonts w:asciiTheme="minorHAnsi" w:hAnsiTheme="minorHAnsi" w:cs="Arial"/>
          <w:b/>
          <w:sz w:val="22"/>
          <w:szCs w:val="22"/>
        </w:rPr>
        <w:t xml:space="preserve"> Gdynia </w:t>
      </w:r>
    </w:p>
    <w:p w:rsidR="00F43A33" w:rsidRPr="00195831" w:rsidRDefault="00F43A33" w:rsidP="002870FC">
      <w:pPr>
        <w:spacing w:line="276" w:lineRule="auto"/>
        <w:rPr>
          <w:rFonts w:asciiTheme="minorHAnsi" w:hAnsiTheme="minorHAnsi" w:cs="Arial"/>
          <w:sz w:val="22"/>
          <w:szCs w:val="22"/>
        </w:rPr>
      </w:pPr>
    </w:p>
    <w:p w:rsidR="00F43A33" w:rsidRPr="00195831" w:rsidRDefault="00F43A33" w:rsidP="002870FC">
      <w:pPr>
        <w:spacing w:line="276" w:lineRule="auto"/>
        <w:rPr>
          <w:rFonts w:asciiTheme="minorHAnsi" w:hAnsiTheme="minorHAnsi" w:cs="Arial"/>
          <w:b/>
          <w:sz w:val="22"/>
          <w:szCs w:val="22"/>
        </w:rPr>
      </w:pPr>
      <w:r w:rsidRPr="00195831">
        <w:rPr>
          <w:rFonts w:asciiTheme="minorHAnsi" w:hAnsiTheme="minorHAnsi" w:cs="Arial"/>
          <w:b/>
          <w:sz w:val="22"/>
          <w:szCs w:val="22"/>
        </w:rPr>
        <w:t>Dane dotyczące Wykonawcy:</w:t>
      </w:r>
    </w:p>
    <w:p w:rsidR="00F43A33" w:rsidRPr="00195831" w:rsidRDefault="005413AD" w:rsidP="002870FC">
      <w:pPr>
        <w:spacing w:line="276" w:lineRule="auto"/>
        <w:rPr>
          <w:rFonts w:asciiTheme="minorHAnsi" w:hAnsiTheme="minorHAnsi" w:cs="Arial"/>
          <w:sz w:val="22"/>
          <w:szCs w:val="22"/>
        </w:rPr>
      </w:pPr>
      <w:r w:rsidRPr="00195831">
        <w:rPr>
          <w:rFonts w:asciiTheme="minorHAnsi" w:hAnsiTheme="minorHAnsi" w:cs="Arial"/>
          <w:sz w:val="22"/>
          <w:szCs w:val="22"/>
        </w:rPr>
        <w:t xml:space="preserve">Nazwa </w:t>
      </w:r>
      <w:r w:rsidR="00F43A33" w:rsidRPr="00195831">
        <w:rPr>
          <w:rFonts w:asciiTheme="minorHAnsi" w:hAnsiTheme="minorHAnsi" w:cs="Arial"/>
          <w:sz w:val="22"/>
          <w:szCs w:val="22"/>
        </w:rPr>
        <w:t>……………..………………………</w:t>
      </w:r>
      <w:r w:rsidRPr="00195831">
        <w:rPr>
          <w:rFonts w:asciiTheme="minorHAnsi" w:hAnsiTheme="minorHAnsi" w:cs="Arial"/>
          <w:sz w:val="22"/>
          <w:szCs w:val="22"/>
        </w:rPr>
        <w:t>……….………………………………………………..……….</w:t>
      </w:r>
    </w:p>
    <w:p w:rsidR="00F43A33" w:rsidRPr="00195831" w:rsidRDefault="00F43A33" w:rsidP="002870FC">
      <w:pPr>
        <w:spacing w:line="276" w:lineRule="auto"/>
        <w:rPr>
          <w:rFonts w:asciiTheme="minorHAnsi" w:hAnsiTheme="minorHAnsi" w:cs="Arial"/>
          <w:sz w:val="22"/>
          <w:szCs w:val="22"/>
        </w:rPr>
      </w:pPr>
      <w:r w:rsidRPr="00195831">
        <w:rPr>
          <w:rFonts w:asciiTheme="minorHAnsi" w:hAnsiTheme="minorHAnsi" w:cs="Arial"/>
          <w:sz w:val="22"/>
          <w:szCs w:val="22"/>
        </w:rPr>
        <w:t>Siedziba:.………………..…………………………………</w:t>
      </w:r>
      <w:r w:rsidR="005413AD" w:rsidRPr="00195831">
        <w:rPr>
          <w:rFonts w:asciiTheme="minorHAnsi" w:hAnsiTheme="minorHAnsi" w:cs="Arial"/>
          <w:sz w:val="22"/>
          <w:szCs w:val="22"/>
        </w:rPr>
        <w:t>………………………………………………</w:t>
      </w:r>
    </w:p>
    <w:p w:rsidR="00F43A33" w:rsidRPr="00195831" w:rsidRDefault="00F43A33" w:rsidP="002870FC">
      <w:pPr>
        <w:spacing w:line="276" w:lineRule="auto"/>
        <w:rPr>
          <w:rFonts w:asciiTheme="minorHAnsi" w:hAnsiTheme="minorHAnsi" w:cs="Arial"/>
          <w:sz w:val="22"/>
          <w:szCs w:val="22"/>
        </w:rPr>
      </w:pPr>
      <w:r w:rsidRPr="00195831">
        <w:rPr>
          <w:rFonts w:asciiTheme="minorHAnsi" w:hAnsiTheme="minorHAnsi" w:cs="Arial"/>
          <w:sz w:val="22"/>
          <w:szCs w:val="22"/>
        </w:rPr>
        <w:t>NIP:…………………..………………</w:t>
      </w:r>
    </w:p>
    <w:p w:rsidR="00211DCC" w:rsidRPr="00195831" w:rsidRDefault="00F43A33" w:rsidP="002870FC">
      <w:pPr>
        <w:spacing w:line="276" w:lineRule="auto"/>
        <w:rPr>
          <w:rFonts w:asciiTheme="minorHAnsi" w:hAnsiTheme="minorHAnsi" w:cs="Arial"/>
          <w:b/>
          <w:sz w:val="22"/>
          <w:szCs w:val="22"/>
        </w:rPr>
      </w:pPr>
      <w:r w:rsidRPr="00195831">
        <w:rPr>
          <w:rFonts w:asciiTheme="minorHAnsi" w:hAnsiTheme="minorHAnsi" w:cs="Arial"/>
          <w:sz w:val="22"/>
          <w:szCs w:val="22"/>
        </w:rPr>
        <w:t>Regon:……………………………….</w:t>
      </w:r>
    </w:p>
    <w:p w:rsidR="00F43A33" w:rsidRPr="00195831" w:rsidRDefault="00F43A33" w:rsidP="002870FC">
      <w:pPr>
        <w:spacing w:line="276" w:lineRule="auto"/>
        <w:rPr>
          <w:rFonts w:asciiTheme="minorHAnsi" w:hAnsiTheme="minorHAnsi" w:cs="Arial"/>
          <w:b/>
          <w:sz w:val="22"/>
          <w:szCs w:val="22"/>
        </w:rPr>
      </w:pPr>
      <w:r w:rsidRPr="00195831">
        <w:rPr>
          <w:rFonts w:asciiTheme="minorHAnsi" w:hAnsiTheme="minorHAnsi" w:cs="Arial"/>
          <w:b/>
          <w:sz w:val="22"/>
          <w:szCs w:val="22"/>
        </w:rPr>
        <w:t>Dane kontaktowe Wykonawcy:</w:t>
      </w:r>
    </w:p>
    <w:p w:rsidR="00F43A33" w:rsidRPr="00195831" w:rsidRDefault="00F43A33" w:rsidP="002870FC">
      <w:pPr>
        <w:spacing w:line="276" w:lineRule="auto"/>
        <w:rPr>
          <w:rFonts w:asciiTheme="minorHAnsi" w:hAnsiTheme="minorHAnsi" w:cs="Arial"/>
          <w:sz w:val="22"/>
          <w:szCs w:val="22"/>
        </w:rPr>
      </w:pPr>
      <w:r w:rsidRPr="00195831">
        <w:rPr>
          <w:rFonts w:asciiTheme="minorHAnsi" w:hAnsiTheme="minorHAnsi" w:cs="Arial"/>
          <w:sz w:val="22"/>
          <w:szCs w:val="22"/>
        </w:rPr>
        <w:t>Nr telefonu:…………………………………</w:t>
      </w:r>
    </w:p>
    <w:p w:rsidR="00F43A33" w:rsidRPr="00195831" w:rsidRDefault="00F43A33" w:rsidP="002870FC">
      <w:pPr>
        <w:spacing w:line="276" w:lineRule="auto"/>
        <w:rPr>
          <w:rFonts w:asciiTheme="minorHAnsi" w:hAnsiTheme="minorHAnsi" w:cs="Arial"/>
          <w:sz w:val="22"/>
          <w:szCs w:val="22"/>
        </w:rPr>
      </w:pPr>
      <w:r w:rsidRPr="00195831">
        <w:rPr>
          <w:rFonts w:asciiTheme="minorHAnsi" w:hAnsiTheme="minorHAnsi" w:cs="Arial"/>
          <w:sz w:val="22"/>
          <w:szCs w:val="22"/>
        </w:rPr>
        <w:t>Nr faksu:</w:t>
      </w:r>
      <w:r w:rsidRPr="00195831">
        <w:rPr>
          <w:rStyle w:val="Odwoanieprzypisudolnego"/>
          <w:rFonts w:asciiTheme="minorHAnsi" w:hAnsiTheme="minorHAnsi" w:cs="Arial"/>
          <w:sz w:val="22"/>
          <w:szCs w:val="22"/>
        </w:rPr>
        <w:footnoteReference w:id="1"/>
      </w:r>
      <w:r w:rsidRPr="00195831">
        <w:rPr>
          <w:rFonts w:asciiTheme="minorHAnsi" w:hAnsiTheme="minorHAnsi" w:cs="Arial"/>
          <w:sz w:val="22"/>
          <w:szCs w:val="22"/>
        </w:rPr>
        <w:t xml:space="preserve"> ……………..……………………</w:t>
      </w:r>
    </w:p>
    <w:p w:rsidR="008645A3" w:rsidRPr="00195831" w:rsidRDefault="00F43A33" w:rsidP="002870FC">
      <w:pPr>
        <w:spacing w:line="276" w:lineRule="auto"/>
        <w:rPr>
          <w:rFonts w:asciiTheme="minorHAnsi" w:hAnsiTheme="minorHAnsi" w:cs="Arial"/>
          <w:sz w:val="22"/>
          <w:szCs w:val="22"/>
        </w:rPr>
      </w:pPr>
      <w:r w:rsidRPr="00195831">
        <w:rPr>
          <w:rFonts w:asciiTheme="minorHAnsi" w:hAnsiTheme="minorHAnsi" w:cs="Arial"/>
          <w:sz w:val="22"/>
          <w:szCs w:val="22"/>
        </w:rPr>
        <w:t>Adres poczty elektronicznej:</w:t>
      </w:r>
      <w:r w:rsidRPr="00195831">
        <w:rPr>
          <w:rStyle w:val="Odwoanieprzypisudolnego"/>
          <w:rFonts w:asciiTheme="minorHAnsi" w:hAnsiTheme="minorHAnsi" w:cs="Arial"/>
          <w:sz w:val="22"/>
          <w:szCs w:val="22"/>
        </w:rPr>
        <w:footnoteReference w:id="2"/>
      </w:r>
      <w:r w:rsidRPr="00195831">
        <w:rPr>
          <w:rFonts w:asciiTheme="minorHAnsi" w:hAnsiTheme="minorHAnsi" w:cs="Arial"/>
          <w:sz w:val="22"/>
          <w:szCs w:val="22"/>
        </w:rPr>
        <w:t>……………………………………………………………………………..</w:t>
      </w:r>
    </w:p>
    <w:p w:rsidR="003D44DF" w:rsidRPr="00195831" w:rsidRDefault="00F43A33" w:rsidP="009E36AB">
      <w:pPr>
        <w:shd w:val="clear" w:color="auto" w:fill="FFFFFF"/>
        <w:spacing w:line="276" w:lineRule="auto"/>
        <w:ind w:left="14"/>
        <w:jc w:val="both"/>
        <w:rPr>
          <w:rFonts w:asciiTheme="minorHAnsi" w:hAnsiTheme="minorHAnsi" w:cs="Arial"/>
          <w:sz w:val="22"/>
          <w:szCs w:val="22"/>
        </w:rPr>
        <w:sectPr w:rsidR="003D44DF" w:rsidRPr="00195831" w:rsidSect="009E36AB">
          <w:pgSz w:w="11906" w:h="16838"/>
          <w:pgMar w:top="851" w:right="1106" w:bottom="851" w:left="1260" w:header="709" w:footer="709" w:gutter="0"/>
          <w:cols w:space="708"/>
          <w:titlePg/>
          <w:docGrid w:linePitch="326"/>
        </w:sectPr>
      </w:pPr>
      <w:r w:rsidRPr="00195831">
        <w:rPr>
          <w:rFonts w:asciiTheme="minorHAnsi" w:hAnsiTheme="minorHAnsi" w:cs="Arial"/>
          <w:sz w:val="22"/>
          <w:szCs w:val="22"/>
        </w:rPr>
        <w:t xml:space="preserve">W nawiązaniu do ogłoszenia o prowadzeniu niniejszego przetargu nieograniczonego oraz wymagań Specyfikacji Istotnych Warunków Zamówienia zobowiązuję się do wykonania przedmiotu zamówienia opisanego w SIWZ w </w:t>
      </w:r>
      <w:r w:rsidR="00D913EC" w:rsidRPr="00195831">
        <w:rPr>
          <w:rFonts w:asciiTheme="minorHAnsi" w:hAnsiTheme="minorHAnsi" w:cs="Arial"/>
          <w:sz w:val="22"/>
          <w:szCs w:val="22"/>
        </w:rPr>
        <w:t>p</w:t>
      </w:r>
      <w:r w:rsidR="00011C1B" w:rsidRPr="00195831">
        <w:rPr>
          <w:rFonts w:asciiTheme="minorHAnsi" w:hAnsiTheme="minorHAnsi" w:cs="Arial"/>
          <w:sz w:val="22"/>
          <w:szCs w:val="22"/>
        </w:rPr>
        <w:t>o</w:t>
      </w:r>
      <w:r w:rsidR="00552038" w:rsidRPr="00195831">
        <w:rPr>
          <w:rFonts w:asciiTheme="minorHAnsi" w:hAnsiTheme="minorHAnsi" w:cs="Arial"/>
          <w:sz w:val="22"/>
          <w:szCs w:val="22"/>
        </w:rPr>
        <w:t>s</w:t>
      </w:r>
      <w:r w:rsidR="00996C3E" w:rsidRPr="00195831">
        <w:rPr>
          <w:rFonts w:asciiTheme="minorHAnsi" w:hAnsiTheme="minorHAnsi" w:cs="Arial"/>
          <w:sz w:val="22"/>
          <w:szCs w:val="22"/>
        </w:rPr>
        <w:t xml:space="preserve">tępowaniu o sygnaturze </w:t>
      </w:r>
      <w:proofErr w:type="spellStart"/>
      <w:r w:rsidR="009E36AB" w:rsidRPr="00195831">
        <w:rPr>
          <w:rFonts w:asciiTheme="minorHAnsi" w:hAnsiTheme="minorHAnsi" w:cs="Arial"/>
          <w:sz w:val="22"/>
          <w:szCs w:val="22"/>
        </w:rPr>
        <w:t>NZ-ER</w:t>
      </w:r>
      <w:proofErr w:type="spellEnd"/>
      <w:r w:rsidR="009E36AB" w:rsidRPr="00195831">
        <w:rPr>
          <w:rFonts w:asciiTheme="minorHAnsi" w:hAnsiTheme="minorHAnsi" w:cs="Arial"/>
          <w:sz w:val="22"/>
          <w:szCs w:val="22"/>
        </w:rPr>
        <w:t>/II/PN/</w:t>
      </w:r>
      <w:r w:rsidR="00195831" w:rsidRPr="00195831">
        <w:rPr>
          <w:rFonts w:asciiTheme="minorHAnsi" w:hAnsiTheme="minorHAnsi" w:cs="Arial"/>
          <w:sz w:val="22"/>
          <w:szCs w:val="22"/>
        </w:rPr>
        <w:t>14</w:t>
      </w:r>
      <w:r w:rsidR="005413AD" w:rsidRPr="00195831">
        <w:rPr>
          <w:rFonts w:asciiTheme="minorHAnsi" w:hAnsiTheme="minorHAnsi" w:cs="Arial"/>
          <w:sz w:val="22"/>
          <w:szCs w:val="22"/>
        </w:rPr>
        <w:t>/15</w:t>
      </w:r>
      <w:r w:rsidR="009E36AB" w:rsidRPr="00195831">
        <w:rPr>
          <w:rFonts w:asciiTheme="minorHAnsi" w:hAnsiTheme="minorHAnsi" w:cs="Arial"/>
          <w:sz w:val="22"/>
          <w:szCs w:val="22"/>
        </w:rPr>
        <w:t xml:space="preserve"> (</w:t>
      </w:r>
      <w:r w:rsidR="009E36AB" w:rsidRPr="00195831">
        <w:rPr>
          <w:rFonts w:asciiTheme="minorHAnsi" w:hAnsiTheme="minorHAnsi" w:cs="Arial"/>
          <w:b/>
          <w:sz w:val="22"/>
          <w:szCs w:val="22"/>
        </w:rPr>
        <w:t xml:space="preserve">Dostawa zautomatyzowanego systemu zbierania zanieczyszczeń z powierzchni wody wraz z dokumentacją projektowo - montażową dla statku "Kapitan </w:t>
      </w:r>
      <w:proofErr w:type="spellStart"/>
      <w:r w:rsidR="009E36AB" w:rsidRPr="00195831">
        <w:rPr>
          <w:rFonts w:asciiTheme="minorHAnsi" w:hAnsiTheme="minorHAnsi" w:cs="Arial"/>
          <w:b/>
          <w:sz w:val="22"/>
          <w:szCs w:val="22"/>
        </w:rPr>
        <w:t>Poinc</w:t>
      </w:r>
      <w:proofErr w:type="spellEnd"/>
      <w:r w:rsidR="009E36AB" w:rsidRPr="00195831">
        <w:rPr>
          <w:rFonts w:asciiTheme="minorHAnsi" w:hAnsiTheme="minorHAnsi" w:cs="Arial"/>
          <w:b/>
          <w:sz w:val="22"/>
          <w:szCs w:val="22"/>
        </w:rPr>
        <w:t>"</w:t>
      </w:r>
      <w:r w:rsidR="009E36AB" w:rsidRPr="00195831">
        <w:rPr>
          <w:rFonts w:asciiTheme="minorHAnsi" w:hAnsiTheme="minorHAnsi" w:cs="Arial"/>
          <w:sz w:val="22"/>
          <w:szCs w:val="22"/>
        </w:rPr>
        <w:t xml:space="preserve"> </w:t>
      </w:r>
      <w:r w:rsidR="00AB1DB0" w:rsidRPr="00195831">
        <w:rPr>
          <w:rFonts w:asciiTheme="minorHAnsi" w:hAnsiTheme="minorHAnsi" w:cs="Arial"/>
          <w:sz w:val="22"/>
          <w:szCs w:val="22"/>
        </w:rPr>
        <w:t xml:space="preserve"> oraz poniżej</w:t>
      </w:r>
      <w:r w:rsidR="00E33031" w:rsidRPr="00195831">
        <w:rPr>
          <w:rFonts w:asciiTheme="minorHAnsi" w:hAnsiTheme="minorHAnsi" w:cs="Arial"/>
          <w:sz w:val="22"/>
          <w:szCs w:val="22"/>
        </w:rPr>
        <w:t xml:space="preserve"> </w:t>
      </w:r>
      <w:r w:rsidR="009E36AB" w:rsidRPr="00195831">
        <w:rPr>
          <w:rFonts w:asciiTheme="minorHAnsi" w:hAnsiTheme="minorHAnsi" w:cs="Arial"/>
          <w:sz w:val="22"/>
          <w:szCs w:val="22"/>
        </w:rPr>
        <w:t xml:space="preserve">na </w:t>
      </w:r>
      <w:r w:rsidR="006B78B8" w:rsidRPr="00195831">
        <w:rPr>
          <w:rFonts w:asciiTheme="minorHAnsi" w:hAnsiTheme="minorHAnsi" w:cs="Arial"/>
          <w:sz w:val="22"/>
          <w:szCs w:val="22"/>
        </w:rPr>
        <w:t>na</w:t>
      </w:r>
      <w:r w:rsidR="005413AD" w:rsidRPr="00195831">
        <w:rPr>
          <w:rFonts w:asciiTheme="minorHAnsi" w:hAnsiTheme="minorHAnsi" w:cs="Arial"/>
          <w:sz w:val="22"/>
          <w:szCs w:val="22"/>
        </w:rPr>
        <w:t>stępujących </w:t>
      </w:r>
      <w:r w:rsidR="006B78B8" w:rsidRPr="00195831">
        <w:rPr>
          <w:rFonts w:asciiTheme="minorHAnsi" w:hAnsiTheme="minorHAnsi" w:cs="Arial"/>
          <w:sz w:val="22"/>
          <w:szCs w:val="22"/>
        </w:rPr>
        <w:t>warunkach:</w:t>
      </w:r>
    </w:p>
    <w:p w:rsidR="009E36AB" w:rsidRPr="00195831" w:rsidRDefault="005413AD" w:rsidP="009E36AB">
      <w:pPr>
        <w:shd w:val="clear" w:color="auto" w:fill="FFFFFF"/>
        <w:spacing w:line="276" w:lineRule="auto"/>
        <w:ind w:left="14"/>
        <w:rPr>
          <w:rFonts w:asciiTheme="minorHAnsi" w:hAnsiTheme="minorHAnsi" w:cs="Arial"/>
          <w:b/>
          <w:sz w:val="22"/>
          <w:szCs w:val="22"/>
        </w:rPr>
      </w:pPr>
      <w:r w:rsidRPr="00195831">
        <w:rPr>
          <w:rFonts w:asciiTheme="minorHAnsi" w:hAnsiTheme="minorHAnsi" w:cs="Arial"/>
          <w:bCs/>
          <w:sz w:val="22"/>
          <w:szCs w:val="22"/>
        </w:rPr>
        <w:lastRenderedPageBreak/>
        <w:t xml:space="preserve">1. </w:t>
      </w:r>
      <w:r w:rsidR="00490992" w:rsidRPr="00195831">
        <w:rPr>
          <w:rFonts w:asciiTheme="minorHAnsi" w:hAnsiTheme="minorHAnsi" w:cs="Arial"/>
          <w:bCs/>
          <w:sz w:val="22"/>
          <w:szCs w:val="22"/>
        </w:rPr>
        <w:t xml:space="preserve">Oferujemy wykonanie przedmiotu zamówienia tj. </w:t>
      </w:r>
      <w:r w:rsidR="009E36AB" w:rsidRPr="00195831">
        <w:rPr>
          <w:rFonts w:asciiTheme="minorHAnsi" w:hAnsiTheme="minorHAnsi" w:cs="Arial"/>
          <w:b/>
          <w:sz w:val="22"/>
          <w:szCs w:val="22"/>
        </w:rPr>
        <w:t xml:space="preserve">Dostawa zautomatyzowanego systemu zbierania zanieczyszczeń z powierzchni wody wraz z dokumentacją projektowo - montażową ................................... </w:t>
      </w:r>
      <w:r w:rsidR="009E36AB" w:rsidRPr="00195831">
        <w:rPr>
          <w:rFonts w:asciiTheme="minorHAnsi" w:hAnsiTheme="minorHAnsi" w:cs="Arial"/>
          <w:i/>
          <w:sz w:val="22"/>
          <w:szCs w:val="22"/>
        </w:rPr>
        <w:t xml:space="preserve">(producent, nazwa </w:t>
      </w:r>
      <w:r w:rsidR="0086569D">
        <w:rPr>
          <w:rFonts w:asciiTheme="minorHAnsi" w:hAnsiTheme="minorHAnsi" w:cs="Arial"/>
          <w:i/>
          <w:sz w:val="22"/>
          <w:szCs w:val="22"/>
        </w:rPr>
        <w:t xml:space="preserve"> </w:t>
      </w:r>
      <w:r w:rsidR="009E36AB" w:rsidRPr="00195831">
        <w:rPr>
          <w:rFonts w:asciiTheme="minorHAnsi" w:hAnsiTheme="minorHAnsi" w:cs="Arial"/>
          <w:i/>
          <w:sz w:val="22"/>
          <w:szCs w:val="22"/>
        </w:rPr>
        <w:t>systemu, model odpowiednio</w:t>
      </w:r>
      <w:r w:rsidR="009E36AB" w:rsidRPr="00195831">
        <w:rPr>
          <w:rFonts w:asciiTheme="minorHAnsi" w:hAnsiTheme="minorHAnsi" w:cs="Arial"/>
          <w:b/>
          <w:sz w:val="22"/>
          <w:szCs w:val="22"/>
        </w:rPr>
        <w:t>)</w:t>
      </w:r>
    </w:p>
    <w:p w:rsidR="00490992" w:rsidRPr="00195831" w:rsidRDefault="00C82A7D" w:rsidP="002870FC">
      <w:pPr>
        <w:pStyle w:val="Tekstpodstawowy2"/>
        <w:spacing w:before="60" w:after="60" w:line="276" w:lineRule="auto"/>
        <w:rPr>
          <w:rFonts w:asciiTheme="minorHAnsi" w:hAnsiTheme="minorHAnsi" w:cs="Arial"/>
          <w:bCs/>
          <w:sz w:val="22"/>
          <w:szCs w:val="22"/>
        </w:rPr>
      </w:pPr>
      <w:r w:rsidRPr="00195831">
        <w:rPr>
          <w:rFonts w:asciiTheme="minorHAnsi" w:hAnsiTheme="minorHAnsi" w:cs="Arial"/>
          <w:bCs/>
          <w:sz w:val="22"/>
          <w:szCs w:val="22"/>
        </w:rPr>
        <w:t>za cenę</w:t>
      </w:r>
      <w:r w:rsidR="00490992" w:rsidRPr="00195831">
        <w:rPr>
          <w:rFonts w:asciiTheme="minorHAnsi" w:hAnsiTheme="minorHAnsi" w:cs="Arial"/>
          <w:bCs/>
          <w:sz w:val="22"/>
          <w:szCs w:val="22"/>
        </w:rPr>
        <w:t>:</w:t>
      </w:r>
    </w:p>
    <w:p w:rsidR="007648D2" w:rsidRPr="00195831" w:rsidRDefault="007648D2" w:rsidP="00AB1DB0">
      <w:pPr>
        <w:spacing w:line="276" w:lineRule="auto"/>
        <w:ind w:firstLine="284"/>
        <w:jc w:val="both"/>
        <w:rPr>
          <w:rFonts w:asciiTheme="minorHAnsi" w:hAnsiTheme="minorHAnsi" w:cs="Arial"/>
          <w:bCs/>
          <w:sz w:val="22"/>
          <w:szCs w:val="22"/>
        </w:rPr>
      </w:pPr>
      <w:r w:rsidRPr="00195831">
        <w:rPr>
          <w:rFonts w:asciiTheme="minorHAnsi" w:hAnsiTheme="minorHAnsi" w:cs="Arial"/>
          <w:bCs/>
          <w:sz w:val="22"/>
          <w:szCs w:val="22"/>
        </w:rPr>
        <w:t xml:space="preserve">1) wartość netto </w:t>
      </w:r>
      <w:r w:rsidR="00C82A7D" w:rsidRPr="00195831">
        <w:rPr>
          <w:rFonts w:asciiTheme="minorHAnsi" w:hAnsiTheme="minorHAnsi" w:cs="Arial"/>
          <w:bCs/>
          <w:sz w:val="22"/>
          <w:szCs w:val="22"/>
        </w:rPr>
        <w:t xml:space="preserve">przedmiotu zamówienia wynosi: </w:t>
      </w:r>
      <w:r w:rsidRPr="00195831">
        <w:rPr>
          <w:rFonts w:asciiTheme="minorHAnsi" w:hAnsiTheme="minorHAnsi" w:cs="Arial"/>
          <w:bCs/>
          <w:sz w:val="22"/>
          <w:szCs w:val="22"/>
        </w:rPr>
        <w:t xml:space="preserve"> ………….. złotych,</w:t>
      </w:r>
    </w:p>
    <w:p w:rsidR="007648D2" w:rsidRPr="00195831" w:rsidRDefault="007648D2" w:rsidP="00AB1DB0">
      <w:pPr>
        <w:spacing w:line="276" w:lineRule="auto"/>
        <w:ind w:firstLine="284"/>
        <w:jc w:val="both"/>
        <w:rPr>
          <w:rFonts w:asciiTheme="minorHAnsi" w:hAnsiTheme="minorHAnsi" w:cs="Arial"/>
          <w:bCs/>
          <w:sz w:val="22"/>
          <w:szCs w:val="22"/>
        </w:rPr>
      </w:pPr>
      <w:r w:rsidRPr="00195831">
        <w:rPr>
          <w:rFonts w:asciiTheme="minorHAnsi" w:hAnsiTheme="minorHAnsi" w:cs="Arial"/>
          <w:bCs/>
          <w:sz w:val="22"/>
          <w:szCs w:val="22"/>
        </w:rPr>
        <w:t xml:space="preserve">2) kwota podatku VAT w wysokości:……….. złotych, stawka podatku VAT </w:t>
      </w:r>
      <w:r w:rsidR="0086569D">
        <w:rPr>
          <w:rFonts w:asciiTheme="minorHAnsi" w:hAnsiTheme="minorHAnsi" w:cs="Arial"/>
          <w:bCs/>
          <w:sz w:val="22"/>
          <w:szCs w:val="22"/>
        </w:rPr>
        <w:t>23%</w:t>
      </w:r>
    </w:p>
    <w:p w:rsidR="007648D2" w:rsidRPr="00195831" w:rsidRDefault="007648D2" w:rsidP="00AB1DB0">
      <w:pPr>
        <w:spacing w:line="276" w:lineRule="auto"/>
        <w:ind w:firstLine="284"/>
        <w:jc w:val="both"/>
        <w:rPr>
          <w:rFonts w:asciiTheme="minorHAnsi" w:hAnsiTheme="minorHAnsi" w:cs="Arial"/>
          <w:b/>
          <w:bCs/>
          <w:sz w:val="22"/>
          <w:szCs w:val="22"/>
        </w:rPr>
      </w:pPr>
      <w:r w:rsidRPr="00195831">
        <w:rPr>
          <w:rFonts w:asciiTheme="minorHAnsi" w:hAnsiTheme="minorHAnsi" w:cs="Arial"/>
          <w:bCs/>
          <w:sz w:val="22"/>
          <w:szCs w:val="22"/>
        </w:rPr>
        <w:t xml:space="preserve">3) </w:t>
      </w:r>
      <w:r w:rsidRPr="00195831">
        <w:rPr>
          <w:rFonts w:asciiTheme="minorHAnsi" w:hAnsiTheme="minorHAnsi" w:cs="Arial"/>
          <w:b/>
          <w:bCs/>
          <w:sz w:val="22"/>
          <w:szCs w:val="22"/>
        </w:rPr>
        <w:t xml:space="preserve">cena brutto przedmiotu zamówienia w wysokości: ......................................... złotych, </w:t>
      </w:r>
    </w:p>
    <w:p w:rsidR="007648D2" w:rsidRPr="00195831" w:rsidRDefault="007648D2" w:rsidP="00AB1DB0">
      <w:pPr>
        <w:spacing w:line="276" w:lineRule="auto"/>
        <w:ind w:firstLine="284"/>
        <w:rPr>
          <w:rFonts w:asciiTheme="minorHAnsi" w:hAnsiTheme="minorHAnsi" w:cs="Arial"/>
          <w:b/>
          <w:i/>
          <w:sz w:val="22"/>
          <w:szCs w:val="22"/>
        </w:rPr>
      </w:pPr>
      <w:r w:rsidRPr="00195831">
        <w:rPr>
          <w:rFonts w:asciiTheme="minorHAnsi" w:hAnsiTheme="minorHAnsi" w:cs="Arial"/>
          <w:b/>
          <w:i/>
          <w:sz w:val="22"/>
          <w:szCs w:val="22"/>
        </w:rPr>
        <w:t xml:space="preserve">   (słownie: …………………………………………………………………………………………..)</w:t>
      </w:r>
    </w:p>
    <w:p w:rsidR="007648D2" w:rsidRPr="00195831" w:rsidRDefault="00784567" w:rsidP="00784567">
      <w:pPr>
        <w:tabs>
          <w:tab w:val="left" w:pos="567"/>
        </w:tabs>
        <w:spacing w:line="276" w:lineRule="auto"/>
        <w:rPr>
          <w:rFonts w:asciiTheme="minorHAnsi" w:hAnsiTheme="minorHAnsi" w:cs="Arial"/>
          <w:b/>
          <w:sz w:val="22"/>
          <w:szCs w:val="22"/>
        </w:rPr>
      </w:pPr>
      <w:r w:rsidRPr="00195831">
        <w:rPr>
          <w:rFonts w:asciiTheme="minorHAnsi" w:hAnsiTheme="minorHAnsi" w:cs="Arial"/>
          <w:sz w:val="22"/>
          <w:szCs w:val="22"/>
        </w:rPr>
        <w:t>2. O</w:t>
      </w:r>
      <w:r w:rsidR="007648D2" w:rsidRPr="00195831">
        <w:rPr>
          <w:rFonts w:asciiTheme="minorHAnsi" w:hAnsiTheme="minorHAnsi" w:cs="Arial"/>
          <w:sz w:val="22"/>
          <w:szCs w:val="22"/>
        </w:rPr>
        <w:t xml:space="preserve">świadczam, że </w:t>
      </w:r>
      <w:r w:rsidR="007648D2" w:rsidRPr="00195831">
        <w:rPr>
          <w:rFonts w:asciiTheme="minorHAnsi" w:hAnsiTheme="minorHAnsi" w:cs="Arial"/>
          <w:b/>
          <w:sz w:val="22"/>
          <w:szCs w:val="22"/>
        </w:rPr>
        <w:t>przedmiot zamówienia zrealizuję sam/część zamówienia powierzę podwykonawcom……………………………………………………</w:t>
      </w:r>
      <w:r w:rsidR="00673507" w:rsidRPr="00195831">
        <w:rPr>
          <w:rFonts w:asciiTheme="minorHAnsi" w:hAnsiTheme="minorHAnsi" w:cs="Arial"/>
          <w:b/>
          <w:sz w:val="22"/>
          <w:szCs w:val="22"/>
        </w:rPr>
        <w:t>..................................</w:t>
      </w:r>
      <w:r w:rsidR="007648D2" w:rsidRPr="00195831">
        <w:rPr>
          <w:rFonts w:asciiTheme="minorHAnsi" w:hAnsiTheme="minorHAnsi" w:cs="Arial"/>
          <w:b/>
          <w:sz w:val="22"/>
          <w:szCs w:val="22"/>
        </w:rPr>
        <w:t xml:space="preserve">……… </w:t>
      </w:r>
      <w:r w:rsidR="00673507" w:rsidRPr="00195831">
        <w:rPr>
          <w:rFonts w:asciiTheme="minorHAnsi" w:hAnsiTheme="minorHAnsi" w:cs="Arial"/>
          <w:b/>
          <w:sz w:val="22"/>
          <w:szCs w:val="22"/>
        </w:rPr>
        <w:t>............................................</w:t>
      </w:r>
      <w:r w:rsidR="007648D2" w:rsidRPr="00195831">
        <w:rPr>
          <w:rFonts w:asciiTheme="minorHAnsi" w:hAnsiTheme="minorHAnsi" w:cs="Arial"/>
          <w:b/>
          <w:sz w:val="22"/>
          <w:szCs w:val="22"/>
        </w:rPr>
        <w:t>………………………...………………………………………………………………………………………………….</w:t>
      </w:r>
      <w:r w:rsidR="007648D2" w:rsidRPr="00195831">
        <w:rPr>
          <w:rStyle w:val="Odwoanieprzypisudolnego"/>
          <w:rFonts w:asciiTheme="minorHAnsi" w:hAnsiTheme="minorHAnsi" w:cs="Arial"/>
          <w:b/>
          <w:sz w:val="22"/>
          <w:szCs w:val="22"/>
        </w:rPr>
        <w:footnoteReference w:id="3"/>
      </w:r>
    </w:p>
    <w:p w:rsidR="006B78B8" w:rsidRPr="00195831" w:rsidRDefault="00AB1DB0" w:rsidP="002870FC">
      <w:pPr>
        <w:pStyle w:val="Tekstpodstawowy2"/>
        <w:spacing w:before="60" w:after="60" w:line="276" w:lineRule="auto"/>
        <w:rPr>
          <w:rFonts w:asciiTheme="minorHAnsi" w:hAnsiTheme="minorHAnsi" w:cs="Arial"/>
          <w:b/>
          <w:bCs/>
          <w:sz w:val="22"/>
          <w:szCs w:val="22"/>
        </w:rPr>
      </w:pPr>
      <w:r w:rsidRPr="00195831">
        <w:rPr>
          <w:rFonts w:asciiTheme="minorHAnsi" w:hAnsiTheme="minorHAnsi" w:cs="Arial"/>
          <w:b/>
          <w:bCs/>
          <w:sz w:val="22"/>
          <w:szCs w:val="22"/>
        </w:rPr>
        <w:t xml:space="preserve">3. </w:t>
      </w:r>
      <w:r w:rsidR="00673507" w:rsidRPr="00195831">
        <w:rPr>
          <w:rFonts w:asciiTheme="minorHAnsi" w:hAnsiTheme="minorHAnsi" w:cs="Arial"/>
          <w:b/>
          <w:bCs/>
          <w:sz w:val="22"/>
          <w:szCs w:val="22"/>
        </w:rPr>
        <w:t xml:space="preserve">Oferuję dostawę </w:t>
      </w:r>
      <w:r w:rsidR="009E36AB" w:rsidRPr="00195831">
        <w:rPr>
          <w:rFonts w:asciiTheme="minorHAnsi" w:hAnsiTheme="minorHAnsi" w:cs="Arial"/>
          <w:b/>
          <w:bCs/>
          <w:sz w:val="22"/>
          <w:szCs w:val="22"/>
        </w:rPr>
        <w:t xml:space="preserve">systemu </w:t>
      </w:r>
      <w:r w:rsidR="00673507" w:rsidRPr="00195831">
        <w:rPr>
          <w:rFonts w:asciiTheme="minorHAnsi" w:hAnsiTheme="minorHAnsi" w:cs="Arial"/>
          <w:b/>
          <w:bCs/>
          <w:sz w:val="22"/>
          <w:szCs w:val="22"/>
        </w:rPr>
        <w:t xml:space="preserve"> o cechach:</w:t>
      </w:r>
    </w:p>
    <w:p w:rsidR="009E36AB" w:rsidRPr="00195831" w:rsidRDefault="009E36AB" w:rsidP="00FE1A4A">
      <w:pPr>
        <w:pStyle w:val="Akapitzlist"/>
        <w:numPr>
          <w:ilvl w:val="0"/>
          <w:numId w:val="29"/>
        </w:numPr>
        <w:rPr>
          <w:rFonts w:asciiTheme="minorHAnsi" w:hAnsiTheme="minorHAnsi"/>
        </w:rPr>
      </w:pPr>
      <w:r w:rsidRPr="00195831">
        <w:rPr>
          <w:rFonts w:asciiTheme="minorHAnsi" w:hAnsiTheme="minorHAnsi"/>
        </w:rPr>
        <w:t xml:space="preserve">W zakresie oceny technicznej pod uwagę będą brane następujące parametry techniczne </w:t>
      </w:r>
    </w:p>
    <w:p w:rsidR="009E36AB" w:rsidRPr="00195831" w:rsidRDefault="009E36AB" w:rsidP="009E36AB">
      <w:pPr>
        <w:rPr>
          <w:rFonts w:asciiTheme="minorHAnsi" w:hAnsiTheme="minorHAnsi"/>
          <w:sz w:val="22"/>
          <w:szCs w:val="22"/>
        </w:rPr>
      </w:pPr>
      <w:r w:rsidRPr="00195831">
        <w:rPr>
          <w:rFonts w:asciiTheme="minorHAnsi" w:hAnsiTheme="minorHAnsi"/>
          <w:sz w:val="22"/>
          <w:szCs w:val="22"/>
        </w:rPr>
        <w:t>Tabela 2. Ocena parametrów technicznych oferty – warunki wymagane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259"/>
        <w:gridCol w:w="2430"/>
      </w:tblGrid>
      <w:tr w:rsidR="009E36AB" w:rsidRPr="00195831" w:rsidTr="003B78E4">
        <w:tc>
          <w:tcPr>
            <w:tcW w:w="636" w:type="dxa"/>
            <w:shd w:val="clear" w:color="auto" w:fill="D9D9D9"/>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Lp.</w:t>
            </w:r>
          </w:p>
        </w:tc>
        <w:tc>
          <w:tcPr>
            <w:tcW w:w="7259" w:type="dxa"/>
            <w:shd w:val="clear" w:color="auto" w:fill="D9D9D9"/>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Wyszczególnienie</w:t>
            </w:r>
          </w:p>
        </w:tc>
        <w:tc>
          <w:tcPr>
            <w:tcW w:w="2430" w:type="dxa"/>
            <w:shd w:val="clear" w:color="auto" w:fill="D9D9D9"/>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(niepotrzebne skreślić lub usunąć</w:t>
            </w:r>
            <w:r w:rsidR="00A759A7" w:rsidRPr="00195831">
              <w:rPr>
                <w:rFonts w:asciiTheme="minorHAnsi" w:hAnsiTheme="minorHAnsi"/>
                <w:sz w:val="22"/>
                <w:szCs w:val="22"/>
              </w:rPr>
              <w:t xml:space="preserve">, </w:t>
            </w:r>
            <w:proofErr w:type="spellStart"/>
            <w:r w:rsidR="00A759A7" w:rsidRPr="00195831">
              <w:rPr>
                <w:rFonts w:asciiTheme="minorHAnsi" w:hAnsiTheme="minorHAnsi"/>
                <w:sz w:val="22"/>
                <w:szCs w:val="22"/>
              </w:rPr>
              <w:t>pozostawiąjąc</w:t>
            </w:r>
            <w:proofErr w:type="spellEnd"/>
            <w:r w:rsidR="00A759A7" w:rsidRPr="00195831">
              <w:rPr>
                <w:rFonts w:asciiTheme="minorHAnsi" w:hAnsiTheme="minorHAnsi"/>
                <w:sz w:val="22"/>
                <w:szCs w:val="22"/>
              </w:rPr>
              <w:t xml:space="preserve"> odpowiedz tak lub nie</w:t>
            </w:r>
            <w:r w:rsidRPr="00195831">
              <w:rPr>
                <w:rFonts w:asciiTheme="minorHAnsi" w:hAnsiTheme="minorHAnsi"/>
                <w:sz w:val="22"/>
                <w:szCs w:val="22"/>
              </w:rPr>
              <w:t xml:space="preserve">)   </w:t>
            </w:r>
          </w:p>
          <w:p w:rsidR="009E36AB" w:rsidRPr="00195831" w:rsidRDefault="009E36AB" w:rsidP="009F4444">
            <w:pPr>
              <w:rPr>
                <w:rFonts w:asciiTheme="minorHAnsi" w:hAnsiTheme="minorHAnsi"/>
                <w:sz w:val="22"/>
                <w:szCs w:val="22"/>
              </w:rPr>
            </w:pPr>
          </w:p>
        </w:tc>
      </w:tr>
      <w:tr w:rsidR="00A759A7" w:rsidRPr="00195831" w:rsidTr="003B78E4">
        <w:tc>
          <w:tcPr>
            <w:tcW w:w="636" w:type="dxa"/>
          </w:tcPr>
          <w:p w:rsidR="00A759A7" w:rsidRPr="00195831" w:rsidRDefault="00A759A7" w:rsidP="009F4444">
            <w:pPr>
              <w:rPr>
                <w:rFonts w:asciiTheme="minorHAnsi" w:hAnsiTheme="minorHAnsi"/>
                <w:sz w:val="22"/>
                <w:szCs w:val="22"/>
              </w:rPr>
            </w:pPr>
            <w:r w:rsidRPr="00195831">
              <w:rPr>
                <w:rFonts w:asciiTheme="minorHAnsi" w:hAnsiTheme="minorHAnsi"/>
                <w:sz w:val="22"/>
                <w:szCs w:val="22"/>
              </w:rPr>
              <w:t>2</w:t>
            </w:r>
          </w:p>
        </w:tc>
        <w:tc>
          <w:tcPr>
            <w:tcW w:w="9689" w:type="dxa"/>
            <w:gridSpan w:val="2"/>
          </w:tcPr>
          <w:p w:rsidR="00A759A7" w:rsidRPr="00195831" w:rsidRDefault="00A759A7" w:rsidP="009F4444">
            <w:pPr>
              <w:rPr>
                <w:rFonts w:asciiTheme="minorHAnsi" w:hAnsiTheme="minorHAnsi"/>
                <w:sz w:val="22"/>
                <w:szCs w:val="22"/>
              </w:rPr>
            </w:pPr>
            <w:r w:rsidRPr="00195831">
              <w:rPr>
                <w:rFonts w:asciiTheme="minorHAnsi" w:hAnsiTheme="minorHAnsi"/>
                <w:sz w:val="22"/>
                <w:szCs w:val="22"/>
              </w:rPr>
              <w:t xml:space="preserve">Wymogi techniczne minimalne  – niespełnienie warunków w p. 2.1 – 2.12 stanowi o niezgodności treści oferty z treścią </w:t>
            </w:r>
            <w:proofErr w:type="spellStart"/>
            <w:r w:rsidRPr="00195831">
              <w:rPr>
                <w:rFonts w:asciiTheme="minorHAnsi" w:hAnsiTheme="minorHAnsi"/>
                <w:sz w:val="22"/>
                <w:szCs w:val="22"/>
              </w:rPr>
              <w:t>siwz</w:t>
            </w:r>
            <w:proofErr w:type="spellEnd"/>
            <w:r w:rsidRPr="00195831">
              <w:rPr>
                <w:rFonts w:asciiTheme="minorHAnsi" w:hAnsiTheme="minorHAnsi"/>
                <w:sz w:val="22"/>
                <w:szCs w:val="22"/>
              </w:rPr>
              <w:t xml:space="preserve">  </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2.1</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Umiejscowienie nowego systemu w miejscu dotychczasowego</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2.2</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Mechaniczny system pozycjonowania wysięgników</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2.3</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Mechaniczny system rozwijania zapory przeciwolejowej</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2.4</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Zapora pneumatyczna pompowana centralnie</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2.5</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Hydrauliczny system otwierania furty w kadłubie statku</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2.6</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Hydraulicznie otwierana pokrywa komory separacyjnej  na pokładzie statku</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2.7</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Adhezyjny system separacji oleju napędzany hydraulicznie</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2.8</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Pompy do tłoczenia cieczy o bardzo dużej lepkości, napędzane hydraulicznie</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2.9</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Zestawy części zamiennych dla poszczególnych podzespołów systemu</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2.10</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Instalacja elektryczna w klasie przeciwwybuchowej – STREFA 1</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2.11</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Zintegrowany pulpit sterowniczy</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r w:rsidR="009E36AB" w:rsidRPr="00195831" w:rsidTr="003B78E4">
        <w:tc>
          <w:tcPr>
            <w:tcW w:w="636"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2.12</w:t>
            </w:r>
          </w:p>
        </w:tc>
        <w:tc>
          <w:tcPr>
            <w:tcW w:w="7259"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Dokumentacja techniczna określona w p. 4.1.4</w:t>
            </w:r>
          </w:p>
        </w:tc>
        <w:tc>
          <w:tcPr>
            <w:tcW w:w="2430" w:type="dxa"/>
          </w:tcPr>
          <w:p w:rsidR="009E36AB" w:rsidRPr="00195831" w:rsidRDefault="009E36AB" w:rsidP="009F4444">
            <w:pPr>
              <w:rPr>
                <w:rFonts w:asciiTheme="minorHAnsi" w:hAnsiTheme="minorHAnsi"/>
                <w:sz w:val="22"/>
                <w:szCs w:val="22"/>
              </w:rPr>
            </w:pPr>
            <w:r w:rsidRPr="00195831">
              <w:rPr>
                <w:rFonts w:asciiTheme="minorHAnsi" w:hAnsiTheme="minorHAnsi"/>
                <w:sz w:val="22"/>
                <w:szCs w:val="22"/>
              </w:rPr>
              <w:t>Tak/nie</w:t>
            </w:r>
          </w:p>
        </w:tc>
      </w:tr>
    </w:tbl>
    <w:p w:rsidR="009E36AB" w:rsidRPr="00195831" w:rsidRDefault="009E36AB" w:rsidP="009E36AB">
      <w:pPr>
        <w:rPr>
          <w:rFonts w:asciiTheme="minorHAnsi" w:hAnsiTheme="minorHAnsi"/>
          <w:sz w:val="22"/>
          <w:szCs w:val="22"/>
        </w:rPr>
      </w:pPr>
    </w:p>
    <w:p w:rsidR="009E36AB" w:rsidRPr="00195831" w:rsidRDefault="009E36AB" w:rsidP="009E36AB">
      <w:pPr>
        <w:rPr>
          <w:rFonts w:asciiTheme="minorHAnsi" w:hAnsiTheme="minorHAnsi"/>
          <w:sz w:val="22"/>
          <w:szCs w:val="22"/>
        </w:rPr>
      </w:pPr>
      <w:r w:rsidRPr="00195831">
        <w:rPr>
          <w:rFonts w:asciiTheme="minorHAnsi" w:hAnsiTheme="minorHAnsi"/>
          <w:sz w:val="22"/>
          <w:szCs w:val="22"/>
        </w:rPr>
        <w:t>Tabela 3. Ocena parametrów technicznych oferty –</w:t>
      </w:r>
      <w:r w:rsidR="00A759A7" w:rsidRPr="00195831">
        <w:rPr>
          <w:rFonts w:asciiTheme="minorHAnsi" w:hAnsiTheme="minorHAnsi"/>
          <w:sz w:val="22"/>
          <w:szCs w:val="22"/>
        </w:rPr>
        <w:t xml:space="preserve"> </w:t>
      </w:r>
      <w:r w:rsidRPr="00195831">
        <w:rPr>
          <w:rFonts w:asciiTheme="minorHAnsi" w:hAnsiTheme="minorHAnsi"/>
          <w:sz w:val="22"/>
          <w:szCs w:val="22"/>
        </w:rPr>
        <w:t>dodatkowe cechy podnoszące wartość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9"/>
        <w:gridCol w:w="6896"/>
        <w:gridCol w:w="2690"/>
      </w:tblGrid>
      <w:tr w:rsidR="00784567" w:rsidRPr="00195831" w:rsidTr="003B78E4">
        <w:tc>
          <w:tcPr>
            <w:tcW w:w="601"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Lp.</w:t>
            </w:r>
          </w:p>
        </w:tc>
        <w:tc>
          <w:tcPr>
            <w:tcW w:w="7365"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Wyszczególnienie</w:t>
            </w:r>
          </w:p>
        </w:tc>
        <w:tc>
          <w:tcPr>
            <w:tcW w:w="2835"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Wskazanie  czy wykonawca oferuje poniższe elementy</w:t>
            </w:r>
            <w:r w:rsidR="00A759A7" w:rsidRPr="00195831">
              <w:rPr>
                <w:rFonts w:asciiTheme="minorHAnsi" w:hAnsiTheme="minorHAnsi"/>
                <w:sz w:val="22"/>
                <w:szCs w:val="22"/>
              </w:rPr>
              <w:t xml:space="preserve"> lub ich określenie</w:t>
            </w: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Wymogi techniczne – dodatkowe cechy podnoszące wartość oferty</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3.1</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Hydrauliczny system pozycjonowania wysięgników</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3.2</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Regulacja długości wysięgników</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3.3</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System separacji oleju umożliwia łatwe usuwanie stałych zanieczyszczeń</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3.4</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 xml:space="preserve">Pompy z nożami tnącymi umożliwiające transport cieczy z zanieczyszczeniami </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3.5</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Pierścienie wodne wraz z pompą do nawilżania transportowanych cieczy</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3.6</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Radiowy manipulator sterujący systemem  - klasa EX, STREFA 1</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3.7</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Wymuszona cyrkulacja oleju i wody w komorze separacyjnej</w:t>
            </w:r>
          </w:p>
        </w:tc>
        <w:tc>
          <w:tcPr>
            <w:tcW w:w="2835" w:type="dxa"/>
          </w:tcPr>
          <w:p w:rsidR="00784567" w:rsidRPr="00195831" w:rsidRDefault="00784567" w:rsidP="009F4444">
            <w:pPr>
              <w:rPr>
                <w:rFonts w:asciiTheme="minorHAnsi" w:hAnsiTheme="minorHAnsi"/>
                <w:sz w:val="22"/>
                <w:szCs w:val="22"/>
              </w:rPr>
            </w:pPr>
          </w:p>
        </w:tc>
      </w:tr>
      <w:tr w:rsidR="00784567" w:rsidRPr="00195831" w:rsidTr="003B78E4">
        <w:tc>
          <w:tcPr>
            <w:tcW w:w="601"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3.8</w:t>
            </w:r>
          </w:p>
        </w:tc>
        <w:tc>
          <w:tcPr>
            <w:tcW w:w="7365"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Program szkolenia</w:t>
            </w:r>
            <w:r w:rsidR="00762960" w:rsidRPr="00195831">
              <w:rPr>
                <w:rFonts w:asciiTheme="minorHAnsi" w:hAnsiTheme="minorHAnsi"/>
                <w:sz w:val="22"/>
                <w:szCs w:val="22"/>
              </w:rPr>
              <w:t xml:space="preserve"> / materiały dodatkowe ułatwiające przeszkolenie </w:t>
            </w:r>
            <w:r w:rsidR="00762960" w:rsidRPr="00195831">
              <w:rPr>
                <w:rFonts w:asciiTheme="minorHAnsi" w:hAnsiTheme="minorHAnsi"/>
                <w:sz w:val="22"/>
                <w:szCs w:val="22"/>
              </w:rPr>
              <w:lastRenderedPageBreak/>
              <w:t>personelu</w:t>
            </w:r>
          </w:p>
        </w:tc>
        <w:tc>
          <w:tcPr>
            <w:tcW w:w="2835" w:type="dxa"/>
          </w:tcPr>
          <w:p w:rsidR="00784567" w:rsidRPr="00195831" w:rsidRDefault="00784567" w:rsidP="009F4444">
            <w:pPr>
              <w:rPr>
                <w:rFonts w:asciiTheme="minorHAnsi" w:hAnsiTheme="minorHAnsi"/>
                <w:sz w:val="22"/>
                <w:szCs w:val="22"/>
              </w:rPr>
            </w:pPr>
          </w:p>
        </w:tc>
      </w:tr>
    </w:tbl>
    <w:p w:rsidR="009E36AB" w:rsidRPr="00195831" w:rsidRDefault="009E36AB" w:rsidP="009E36AB">
      <w:pPr>
        <w:rPr>
          <w:rFonts w:asciiTheme="minorHAnsi" w:hAnsiTheme="minorHAnsi"/>
          <w:sz w:val="22"/>
          <w:szCs w:val="22"/>
        </w:rPr>
      </w:pPr>
    </w:p>
    <w:p w:rsidR="009E36AB" w:rsidRPr="00195831" w:rsidRDefault="009E36AB" w:rsidP="009E36AB">
      <w:pPr>
        <w:rPr>
          <w:rFonts w:asciiTheme="minorHAnsi" w:hAnsiTheme="minorHAnsi"/>
          <w:sz w:val="22"/>
          <w:szCs w:val="22"/>
        </w:rPr>
      </w:pPr>
    </w:p>
    <w:p w:rsidR="009E36AB" w:rsidRPr="00195831" w:rsidRDefault="009E36AB" w:rsidP="009E36AB">
      <w:pPr>
        <w:rPr>
          <w:rFonts w:asciiTheme="minorHAnsi" w:hAnsiTheme="minorHAnsi"/>
          <w:sz w:val="22"/>
          <w:szCs w:val="22"/>
        </w:rPr>
      </w:pPr>
    </w:p>
    <w:p w:rsidR="009E36AB" w:rsidRPr="00195831" w:rsidRDefault="009E36AB" w:rsidP="00FE1A4A">
      <w:pPr>
        <w:pStyle w:val="Akapitzlist"/>
        <w:numPr>
          <w:ilvl w:val="0"/>
          <w:numId w:val="29"/>
        </w:numPr>
        <w:rPr>
          <w:rFonts w:asciiTheme="minorHAnsi" w:hAnsiTheme="minorHAnsi"/>
        </w:rPr>
      </w:pPr>
      <w:r w:rsidRPr="00195831">
        <w:rPr>
          <w:rFonts w:asciiTheme="minorHAnsi" w:hAnsiTheme="minorHAnsi"/>
        </w:rPr>
        <w:t>W zakresie oceny parametrów eksploatacyjnych pod uwagę będą brane następujące cechy oferty</w:t>
      </w:r>
    </w:p>
    <w:p w:rsidR="009E36AB" w:rsidRPr="00195831" w:rsidRDefault="009E36AB" w:rsidP="009E36AB">
      <w:pPr>
        <w:rPr>
          <w:rFonts w:asciiTheme="minorHAnsi" w:hAnsiTheme="minorHAnsi"/>
          <w:sz w:val="22"/>
          <w:szCs w:val="22"/>
        </w:rPr>
      </w:pPr>
      <w:r w:rsidRPr="00195831">
        <w:rPr>
          <w:rFonts w:asciiTheme="minorHAnsi" w:hAnsiTheme="minorHAnsi"/>
          <w:sz w:val="22"/>
          <w:szCs w:val="22"/>
        </w:rPr>
        <w:t>Tabela 4. Ocena parametrów eksploatacyjnych oferty – warunki wymagane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33"/>
        <w:gridCol w:w="7302"/>
        <w:gridCol w:w="2258"/>
      </w:tblGrid>
      <w:tr w:rsidR="00784567" w:rsidRPr="00195831" w:rsidTr="003B78E4">
        <w:tc>
          <w:tcPr>
            <w:tcW w:w="533"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Lp.</w:t>
            </w:r>
          </w:p>
        </w:tc>
        <w:tc>
          <w:tcPr>
            <w:tcW w:w="7302"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Wyszczególnienie</w:t>
            </w:r>
          </w:p>
        </w:tc>
        <w:tc>
          <w:tcPr>
            <w:tcW w:w="2258" w:type="dxa"/>
            <w:shd w:val="clear" w:color="auto" w:fill="D9D9D9"/>
          </w:tcPr>
          <w:p w:rsidR="00762960" w:rsidRPr="00195831" w:rsidRDefault="00762960" w:rsidP="00762960">
            <w:pPr>
              <w:rPr>
                <w:rFonts w:asciiTheme="minorHAnsi" w:hAnsiTheme="minorHAnsi"/>
                <w:sz w:val="22"/>
                <w:szCs w:val="22"/>
              </w:rPr>
            </w:pPr>
            <w:r w:rsidRPr="00195831">
              <w:rPr>
                <w:rFonts w:asciiTheme="minorHAnsi" w:hAnsiTheme="minorHAnsi"/>
                <w:sz w:val="22"/>
                <w:szCs w:val="22"/>
              </w:rPr>
              <w:t xml:space="preserve">(niepotrzebne skreślić lub usunąć, </w:t>
            </w:r>
            <w:proofErr w:type="spellStart"/>
            <w:r w:rsidRPr="00195831">
              <w:rPr>
                <w:rFonts w:asciiTheme="minorHAnsi" w:hAnsiTheme="minorHAnsi"/>
                <w:sz w:val="22"/>
                <w:szCs w:val="22"/>
              </w:rPr>
              <w:t>pozostawiąjąc</w:t>
            </w:r>
            <w:proofErr w:type="spellEnd"/>
            <w:r w:rsidRPr="00195831">
              <w:rPr>
                <w:rFonts w:asciiTheme="minorHAnsi" w:hAnsiTheme="minorHAnsi"/>
                <w:sz w:val="22"/>
                <w:szCs w:val="22"/>
              </w:rPr>
              <w:t xml:space="preserve"> odpowiedz tak lub nie)   </w:t>
            </w:r>
          </w:p>
          <w:p w:rsidR="00784567" w:rsidRPr="00195831" w:rsidRDefault="00784567" w:rsidP="009F4444">
            <w:pPr>
              <w:rPr>
                <w:rFonts w:asciiTheme="minorHAnsi" w:hAnsiTheme="minorHAnsi"/>
                <w:sz w:val="22"/>
                <w:szCs w:val="22"/>
              </w:rPr>
            </w:pP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w:t>
            </w:r>
          </w:p>
        </w:tc>
        <w:tc>
          <w:tcPr>
            <w:tcW w:w="7302" w:type="dxa"/>
          </w:tcPr>
          <w:p w:rsidR="00784567" w:rsidRPr="00195831" w:rsidRDefault="00784567" w:rsidP="00762960">
            <w:pPr>
              <w:rPr>
                <w:rFonts w:asciiTheme="minorHAnsi" w:hAnsiTheme="minorHAnsi"/>
                <w:sz w:val="22"/>
                <w:szCs w:val="22"/>
              </w:rPr>
            </w:pPr>
            <w:r w:rsidRPr="00195831">
              <w:rPr>
                <w:rFonts w:asciiTheme="minorHAnsi" w:hAnsiTheme="minorHAnsi"/>
                <w:sz w:val="22"/>
                <w:szCs w:val="22"/>
              </w:rPr>
              <w:t xml:space="preserve">Wymogi eksploatacyjne – niespełnienie warunków w p. 4.1 – 4.7 </w:t>
            </w:r>
            <w:r w:rsidR="00762960" w:rsidRPr="00195831">
              <w:rPr>
                <w:rFonts w:asciiTheme="minorHAnsi" w:hAnsiTheme="minorHAnsi"/>
                <w:sz w:val="22"/>
                <w:szCs w:val="22"/>
              </w:rPr>
              <w:t xml:space="preserve">wskazuje niezgodność treści oferty z treścią </w:t>
            </w:r>
            <w:proofErr w:type="spellStart"/>
            <w:r w:rsidR="00762960" w:rsidRPr="00195831">
              <w:rPr>
                <w:rFonts w:asciiTheme="minorHAnsi" w:hAnsiTheme="minorHAnsi"/>
                <w:sz w:val="22"/>
                <w:szCs w:val="22"/>
              </w:rPr>
              <w:t>siwz</w:t>
            </w:r>
            <w:proofErr w:type="spellEnd"/>
            <w:r w:rsidR="00762960" w:rsidRPr="00195831">
              <w:rPr>
                <w:rFonts w:asciiTheme="minorHAnsi" w:hAnsiTheme="minorHAnsi"/>
                <w:sz w:val="22"/>
                <w:szCs w:val="22"/>
              </w:rPr>
              <w:t xml:space="preserve"> </w:t>
            </w:r>
          </w:p>
        </w:tc>
        <w:tc>
          <w:tcPr>
            <w:tcW w:w="2258" w:type="dxa"/>
          </w:tcPr>
          <w:p w:rsidR="00784567" w:rsidRPr="00195831" w:rsidRDefault="00784567" w:rsidP="009F4444">
            <w:pPr>
              <w:rPr>
                <w:rFonts w:asciiTheme="minorHAnsi" w:hAnsiTheme="minorHAnsi"/>
                <w:sz w:val="22"/>
                <w:szCs w:val="22"/>
              </w:rPr>
            </w:pP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4.1</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Długość wysięgników – nie mniej niż 10,0 m</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4.2</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Wysokość zapory pneumatycznej – nie mniej niż 1,0 m</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4.3</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Teoretyczna prędkość zbierania – w granicach 0 – 3 w.</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4.4</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Wydajność separatora – nie mniej niż 280 m3/godz. (2 x 140 m3/godz.</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4.5</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Wydajność nominalna pomp – nie mniej niż 280 m3/godz. (2 x 140 m3/godz.)</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4.6</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 xml:space="preserve">Zakres lepkości zbieranego oleju – nie mniej niż 150.000 </w:t>
            </w:r>
            <w:proofErr w:type="spellStart"/>
            <w:r w:rsidRPr="00195831">
              <w:rPr>
                <w:rFonts w:asciiTheme="minorHAnsi" w:hAnsiTheme="minorHAnsi"/>
                <w:sz w:val="22"/>
                <w:szCs w:val="22"/>
              </w:rPr>
              <w:t>cSt</w:t>
            </w:r>
            <w:proofErr w:type="spellEnd"/>
            <w:r w:rsidRPr="00195831">
              <w:rPr>
                <w:rFonts w:asciiTheme="minorHAnsi" w:hAnsiTheme="minorHAnsi"/>
                <w:sz w:val="22"/>
                <w:szCs w:val="22"/>
              </w:rPr>
              <w:t>.</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4.7</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Czas rozwijania systemu – nie więcej niż 40 min (2 x 20 minut)</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r w:rsidR="00784567" w:rsidRPr="00195831" w:rsidTr="003B78E4">
        <w:tc>
          <w:tcPr>
            <w:tcW w:w="533"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4.8</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Liczba personelu  obsługi na pokładzie – nie więcej niż 2 osoby</w:t>
            </w:r>
          </w:p>
        </w:tc>
        <w:tc>
          <w:tcPr>
            <w:tcW w:w="2258"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Tak/nie</w:t>
            </w:r>
          </w:p>
        </w:tc>
      </w:tr>
    </w:tbl>
    <w:p w:rsidR="009E36AB" w:rsidRPr="00195831" w:rsidRDefault="009E36AB" w:rsidP="009E36AB">
      <w:pPr>
        <w:pStyle w:val="Bezodstpw"/>
        <w:rPr>
          <w:rFonts w:asciiTheme="minorHAnsi" w:hAnsiTheme="minorHAnsi"/>
        </w:rPr>
      </w:pPr>
    </w:p>
    <w:p w:rsidR="009E36AB" w:rsidRPr="00195831" w:rsidRDefault="009E36AB" w:rsidP="009E36AB">
      <w:pPr>
        <w:rPr>
          <w:rFonts w:asciiTheme="minorHAnsi" w:hAnsiTheme="minorHAnsi"/>
          <w:sz w:val="22"/>
          <w:szCs w:val="22"/>
        </w:rPr>
      </w:pPr>
      <w:r w:rsidRPr="00195831">
        <w:rPr>
          <w:rFonts w:asciiTheme="minorHAnsi" w:hAnsiTheme="minorHAnsi"/>
          <w:sz w:val="22"/>
          <w:szCs w:val="22"/>
        </w:rPr>
        <w:t>Tabela 5. Ocena parametrów eksploatacyjnych oferty – cechy podwyższające wartość oferty</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6"/>
        <w:gridCol w:w="6088"/>
        <w:gridCol w:w="3177"/>
      </w:tblGrid>
      <w:tr w:rsidR="00784567" w:rsidRPr="00195831" w:rsidTr="003B78E4">
        <w:tc>
          <w:tcPr>
            <w:tcW w:w="476"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Lp.</w:t>
            </w:r>
          </w:p>
        </w:tc>
        <w:tc>
          <w:tcPr>
            <w:tcW w:w="7302"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Wyszczególnienie</w:t>
            </w:r>
          </w:p>
        </w:tc>
        <w:tc>
          <w:tcPr>
            <w:tcW w:w="3703" w:type="dxa"/>
            <w:shd w:val="clear" w:color="auto" w:fill="D9D9D9"/>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 xml:space="preserve">Opis parametrów  oferowanego przez wykonawcę sprzętu </w:t>
            </w:r>
          </w:p>
        </w:tc>
      </w:tr>
      <w:tr w:rsidR="00784567" w:rsidRPr="00195831" w:rsidTr="003B78E4">
        <w:tc>
          <w:tcPr>
            <w:tcW w:w="476"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5</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Parametry eksploatacyjne – cechy podwyższające wartość oferty</w:t>
            </w:r>
          </w:p>
        </w:tc>
        <w:tc>
          <w:tcPr>
            <w:tcW w:w="3703" w:type="dxa"/>
          </w:tcPr>
          <w:p w:rsidR="00784567" w:rsidRPr="00195831" w:rsidRDefault="00784567" w:rsidP="009F4444">
            <w:pPr>
              <w:rPr>
                <w:rFonts w:asciiTheme="minorHAnsi" w:hAnsiTheme="minorHAnsi"/>
                <w:sz w:val="22"/>
                <w:szCs w:val="22"/>
              </w:rPr>
            </w:pPr>
          </w:p>
        </w:tc>
      </w:tr>
      <w:tr w:rsidR="00784567" w:rsidRPr="00195831" w:rsidTr="003B78E4">
        <w:tc>
          <w:tcPr>
            <w:tcW w:w="476"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5.1</w:t>
            </w:r>
          </w:p>
        </w:tc>
        <w:tc>
          <w:tcPr>
            <w:tcW w:w="7302" w:type="dxa"/>
          </w:tcPr>
          <w:p w:rsidR="00784567" w:rsidRPr="00195831" w:rsidRDefault="00784567" w:rsidP="00784567">
            <w:pPr>
              <w:rPr>
                <w:rFonts w:asciiTheme="minorHAnsi" w:hAnsiTheme="minorHAnsi"/>
                <w:sz w:val="22"/>
                <w:szCs w:val="22"/>
              </w:rPr>
            </w:pPr>
            <w:r w:rsidRPr="00195831">
              <w:rPr>
                <w:rFonts w:asciiTheme="minorHAnsi" w:hAnsiTheme="minorHAnsi"/>
                <w:sz w:val="22"/>
                <w:szCs w:val="22"/>
              </w:rPr>
              <w:t>Długość wysięgników</w:t>
            </w:r>
          </w:p>
        </w:tc>
        <w:tc>
          <w:tcPr>
            <w:tcW w:w="3703" w:type="dxa"/>
          </w:tcPr>
          <w:p w:rsidR="00784567" w:rsidRPr="00195831" w:rsidRDefault="00784567" w:rsidP="009F4444">
            <w:pPr>
              <w:rPr>
                <w:rFonts w:asciiTheme="minorHAnsi" w:hAnsiTheme="minorHAnsi"/>
                <w:sz w:val="22"/>
                <w:szCs w:val="22"/>
              </w:rPr>
            </w:pPr>
          </w:p>
        </w:tc>
      </w:tr>
      <w:tr w:rsidR="00784567" w:rsidRPr="00195831" w:rsidTr="003B78E4">
        <w:tc>
          <w:tcPr>
            <w:tcW w:w="476"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5.2</w:t>
            </w:r>
          </w:p>
        </w:tc>
        <w:tc>
          <w:tcPr>
            <w:tcW w:w="7302" w:type="dxa"/>
          </w:tcPr>
          <w:p w:rsidR="00784567" w:rsidRPr="00195831" w:rsidRDefault="00784567" w:rsidP="00784567">
            <w:pPr>
              <w:rPr>
                <w:rFonts w:asciiTheme="minorHAnsi" w:hAnsiTheme="minorHAnsi"/>
                <w:sz w:val="22"/>
                <w:szCs w:val="22"/>
              </w:rPr>
            </w:pPr>
            <w:r w:rsidRPr="00195831">
              <w:rPr>
                <w:rFonts w:asciiTheme="minorHAnsi" w:hAnsiTheme="minorHAnsi"/>
                <w:sz w:val="22"/>
                <w:szCs w:val="22"/>
              </w:rPr>
              <w:t xml:space="preserve">Zakres regulacji wysięgników: </w:t>
            </w:r>
          </w:p>
        </w:tc>
        <w:tc>
          <w:tcPr>
            <w:tcW w:w="3703" w:type="dxa"/>
          </w:tcPr>
          <w:p w:rsidR="00784567" w:rsidRPr="00195831" w:rsidRDefault="00784567" w:rsidP="009F4444">
            <w:pPr>
              <w:rPr>
                <w:rFonts w:asciiTheme="minorHAnsi" w:hAnsiTheme="minorHAnsi"/>
                <w:sz w:val="22"/>
                <w:szCs w:val="22"/>
              </w:rPr>
            </w:pPr>
          </w:p>
        </w:tc>
      </w:tr>
      <w:tr w:rsidR="00784567" w:rsidRPr="00195831" w:rsidTr="003B78E4">
        <w:tc>
          <w:tcPr>
            <w:tcW w:w="476"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5.3</w:t>
            </w:r>
          </w:p>
        </w:tc>
        <w:tc>
          <w:tcPr>
            <w:tcW w:w="7302" w:type="dxa"/>
          </w:tcPr>
          <w:p w:rsidR="00784567" w:rsidRPr="00195831" w:rsidRDefault="00784567" w:rsidP="00784567">
            <w:pPr>
              <w:rPr>
                <w:rFonts w:asciiTheme="minorHAnsi" w:hAnsiTheme="minorHAnsi"/>
                <w:sz w:val="22"/>
                <w:szCs w:val="22"/>
              </w:rPr>
            </w:pPr>
            <w:r w:rsidRPr="00195831">
              <w:rPr>
                <w:rFonts w:asciiTheme="minorHAnsi" w:hAnsiTheme="minorHAnsi"/>
                <w:sz w:val="22"/>
                <w:szCs w:val="22"/>
              </w:rPr>
              <w:t>Wysokość zapory pneumatycznej</w:t>
            </w:r>
          </w:p>
        </w:tc>
        <w:tc>
          <w:tcPr>
            <w:tcW w:w="3703" w:type="dxa"/>
          </w:tcPr>
          <w:p w:rsidR="00784567" w:rsidRPr="00195831" w:rsidRDefault="00784567" w:rsidP="009F4444">
            <w:pPr>
              <w:rPr>
                <w:rFonts w:asciiTheme="minorHAnsi" w:hAnsiTheme="minorHAnsi"/>
                <w:sz w:val="22"/>
                <w:szCs w:val="22"/>
              </w:rPr>
            </w:pPr>
          </w:p>
        </w:tc>
      </w:tr>
      <w:tr w:rsidR="00784567" w:rsidRPr="00195831" w:rsidTr="003B78E4">
        <w:tc>
          <w:tcPr>
            <w:tcW w:w="476"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5.4</w:t>
            </w:r>
          </w:p>
        </w:tc>
        <w:tc>
          <w:tcPr>
            <w:tcW w:w="7302" w:type="dxa"/>
          </w:tcPr>
          <w:p w:rsidR="00784567" w:rsidRPr="00195831" w:rsidRDefault="00784567" w:rsidP="00784567">
            <w:pPr>
              <w:rPr>
                <w:rFonts w:asciiTheme="minorHAnsi" w:hAnsiTheme="minorHAnsi"/>
                <w:sz w:val="22"/>
                <w:szCs w:val="22"/>
              </w:rPr>
            </w:pPr>
            <w:r w:rsidRPr="00195831">
              <w:rPr>
                <w:rFonts w:asciiTheme="minorHAnsi" w:hAnsiTheme="minorHAnsi"/>
                <w:sz w:val="22"/>
                <w:szCs w:val="22"/>
              </w:rPr>
              <w:t xml:space="preserve">Teoretyczna prędkość zbierania: </w:t>
            </w:r>
          </w:p>
        </w:tc>
        <w:tc>
          <w:tcPr>
            <w:tcW w:w="3703" w:type="dxa"/>
          </w:tcPr>
          <w:p w:rsidR="00784567" w:rsidRPr="00195831" w:rsidRDefault="00784567" w:rsidP="009F4444">
            <w:pPr>
              <w:rPr>
                <w:rFonts w:asciiTheme="minorHAnsi" w:hAnsiTheme="minorHAnsi"/>
                <w:sz w:val="22"/>
                <w:szCs w:val="22"/>
              </w:rPr>
            </w:pPr>
          </w:p>
        </w:tc>
      </w:tr>
      <w:tr w:rsidR="00784567" w:rsidRPr="00195831" w:rsidTr="003B78E4">
        <w:tc>
          <w:tcPr>
            <w:tcW w:w="476"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5.5</w:t>
            </w:r>
          </w:p>
        </w:tc>
        <w:tc>
          <w:tcPr>
            <w:tcW w:w="7302" w:type="dxa"/>
          </w:tcPr>
          <w:p w:rsidR="00784567" w:rsidRPr="00195831" w:rsidRDefault="00784567" w:rsidP="00784567">
            <w:pPr>
              <w:rPr>
                <w:rFonts w:asciiTheme="minorHAnsi" w:hAnsiTheme="minorHAnsi"/>
                <w:sz w:val="22"/>
                <w:szCs w:val="22"/>
              </w:rPr>
            </w:pPr>
            <w:r w:rsidRPr="00195831">
              <w:rPr>
                <w:rFonts w:asciiTheme="minorHAnsi" w:hAnsiTheme="minorHAnsi"/>
                <w:sz w:val="22"/>
                <w:szCs w:val="22"/>
              </w:rPr>
              <w:t xml:space="preserve">Zakres lepkości zbieranego oleju: </w:t>
            </w:r>
          </w:p>
        </w:tc>
        <w:tc>
          <w:tcPr>
            <w:tcW w:w="3703" w:type="dxa"/>
          </w:tcPr>
          <w:p w:rsidR="00784567" w:rsidRPr="00195831" w:rsidRDefault="00784567" w:rsidP="009F4444">
            <w:pPr>
              <w:rPr>
                <w:rFonts w:asciiTheme="minorHAnsi" w:hAnsiTheme="minorHAnsi"/>
                <w:sz w:val="22"/>
                <w:szCs w:val="22"/>
              </w:rPr>
            </w:pPr>
          </w:p>
        </w:tc>
      </w:tr>
      <w:tr w:rsidR="00784567" w:rsidRPr="00195831" w:rsidTr="003B78E4">
        <w:tc>
          <w:tcPr>
            <w:tcW w:w="476" w:type="dxa"/>
          </w:tcPr>
          <w:p w:rsidR="00784567" w:rsidRPr="00195831" w:rsidRDefault="00784567" w:rsidP="00784567">
            <w:pPr>
              <w:rPr>
                <w:rFonts w:asciiTheme="minorHAnsi" w:hAnsiTheme="minorHAnsi"/>
                <w:sz w:val="22"/>
                <w:szCs w:val="22"/>
              </w:rPr>
            </w:pPr>
            <w:r w:rsidRPr="00195831">
              <w:rPr>
                <w:rFonts w:asciiTheme="minorHAnsi" w:hAnsiTheme="minorHAnsi"/>
                <w:sz w:val="22"/>
                <w:szCs w:val="22"/>
              </w:rPr>
              <w:t>5.6</w:t>
            </w:r>
          </w:p>
        </w:tc>
        <w:tc>
          <w:tcPr>
            <w:tcW w:w="7302" w:type="dxa"/>
          </w:tcPr>
          <w:p w:rsidR="00784567" w:rsidRPr="00195831" w:rsidRDefault="00784567" w:rsidP="009F4444">
            <w:pPr>
              <w:rPr>
                <w:rFonts w:asciiTheme="minorHAnsi" w:hAnsiTheme="minorHAnsi"/>
                <w:sz w:val="22"/>
                <w:szCs w:val="22"/>
              </w:rPr>
            </w:pPr>
            <w:r w:rsidRPr="00195831">
              <w:rPr>
                <w:rFonts w:asciiTheme="minorHAnsi" w:hAnsiTheme="minorHAnsi"/>
                <w:sz w:val="22"/>
                <w:szCs w:val="22"/>
              </w:rPr>
              <w:t>Czas rozwijania systemu – nie więcej niż 30 min (2 x 15 minut)</w:t>
            </w:r>
          </w:p>
        </w:tc>
        <w:tc>
          <w:tcPr>
            <w:tcW w:w="3703" w:type="dxa"/>
          </w:tcPr>
          <w:p w:rsidR="00784567" w:rsidRPr="00195831" w:rsidRDefault="00784567" w:rsidP="009F4444">
            <w:pPr>
              <w:rPr>
                <w:rFonts w:asciiTheme="minorHAnsi" w:hAnsiTheme="minorHAnsi"/>
                <w:sz w:val="22"/>
                <w:szCs w:val="22"/>
              </w:rPr>
            </w:pPr>
          </w:p>
        </w:tc>
      </w:tr>
    </w:tbl>
    <w:p w:rsidR="009E36AB" w:rsidRPr="00195831" w:rsidRDefault="009E36AB" w:rsidP="009E36AB">
      <w:pPr>
        <w:rPr>
          <w:rFonts w:asciiTheme="minorHAnsi" w:hAnsiTheme="minorHAnsi"/>
          <w:sz w:val="22"/>
          <w:szCs w:val="22"/>
        </w:rPr>
      </w:pPr>
    </w:p>
    <w:p w:rsidR="00E33031" w:rsidRPr="00195831" w:rsidRDefault="00A85163" w:rsidP="002870FC">
      <w:pPr>
        <w:tabs>
          <w:tab w:val="num" w:pos="720"/>
        </w:tabs>
        <w:spacing w:line="276" w:lineRule="auto"/>
        <w:jc w:val="both"/>
        <w:rPr>
          <w:rFonts w:asciiTheme="minorHAnsi" w:hAnsiTheme="minorHAnsi" w:cs="Arial"/>
          <w:sz w:val="22"/>
          <w:szCs w:val="22"/>
        </w:rPr>
      </w:pPr>
      <w:r w:rsidRPr="00195831">
        <w:rPr>
          <w:rFonts w:asciiTheme="minorHAnsi" w:eastAsia="Batang" w:hAnsiTheme="minorHAnsi" w:cs="Arial"/>
          <w:b/>
          <w:sz w:val="22"/>
          <w:szCs w:val="22"/>
        </w:rPr>
        <w:t>3</w:t>
      </w:r>
      <w:r w:rsidR="00AC3CBF" w:rsidRPr="00195831">
        <w:rPr>
          <w:rFonts w:asciiTheme="minorHAnsi" w:eastAsia="Batang" w:hAnsiTheme="minorHAnsi" w:cs="Arial"/>
          <w:b/>
          <w:sz w:val="22"/>
          <w:szCs w:val="22"/>
        </w:rPr>
        <w:t>.</w:t>
      </w:r>
      <w:r w:rsidR="00AC3CBF" w:rsidRPr="00195831">
        <w:rPr>
          <w:rFonts w:asciiTheme="minorHAnsi" w:eastAsia="Batang" w:hAnsiTheme="minorHAnsi" w:cs="Arial"/>
          <w:sz w:val="22"/>
          <w:szCs w:val="22"/>
        </w:rPr>
        <w:t xml:space="preserve"> </w:t>
      </w:r>
      <w:r w:rsidR="00AC3CBF" w:rsidRPr="00195831">
        <w:rPr>
          <w:rFonts w:asciiTheme="minorHAnsi" w:hAnsiTheme="minorHAnsi" w:cs="Arial"/>
          <w:sz w:val="22"/>
          <w:szCs w:val="22"/>
        </w:rPr>
        <w:t>Oświadczam,</w:t>
      </w:r>
      <w:r w:rsidR="00673507" w:rsidRPr="00195831">
        <w:rPr>
          <w:rFonts w:asciiTheme="minorHAnsi" w:hAnsiTheme="minorHAnsi" w:cs="Arial"/>
          <w:sz w:val="22"/>
          <w:szCs w:val="22"/>
        </w:rPr>
        <w:t xml:space="preserve"> </w:t>
      </w:r>
      <w:r w:rsidR="00AC3CBF" w:rsidRPr="00195831">
        <w:rPr>
          <w:rFonts w:asciiTheme="minorHAnsi" w:hAnsiTheme="minorHAnsi" w:cs="Arial"/>
          <w:sz w:val="22"/>
          <w:szCs w:val="22"/>
        </w:rPr>
        <w:t>że</w:t>
      </w:r>
      <w:r w:rsidR="00AC3CBF" w:rsidRPr="00195831">
        <w:rPr>
          <w:rFonts w:asciiTheme="minorHAnsi" w:hAnsiTheme="minorHAnsi" w:cs="Arial"/>
          <w:b/>
          <w:sz w:val="22"/>
          <w:szCs w:val="22"/>
        </w:rPr>
        <w:t xml:space="preserve"> należę/nie należę</w:t>
      </w:r>
      <w:r w:rsidR="00AC3CBF" w:rsidRPr="00195831">
        <w:rPr>
          <w:rStyle w:val="Odwoanieprzypisudolnego"/>
          <w:rFonts w:asciiTheme="minorHAnsi" w:hAnsiTheme="minorHAnsi" w:cs="Arial"/>
          <w:b/>
          <w:sz w:val="22"/>
          <w:szCs w:val="22"/>
        </w:rPr>
        <w:footnoteReference w:id="4"/>
      </w:r>
      <w:r w:rsidR="00AC3CBF" w:rsidRPr="00195831">
        <w:rPr>
          <w:rFonts w:asciiTheme="minorHAnsi" w:hAnsiTheme="minorHAnsi" w:cs="Arial"/>
          <w:b/>
          <w:sz w:val="22"/>
          <w:szCs w:val="22"/>
        </w:rPr>
        <w:t xml:space="preserve"> </w:t>
      </w:r>
      <w:r w:rsidR="00AC3CBF" w:rsidRPr="00195831">
        <w:rPr>
          <w:rFonts w:asciiTheme="minorHAnsi" w:hAnsiTheme="minorHAnsi" w:cs="Arial"/>
          <w:sz w:val="22"/>
          <w:szCs w:val="22"/>
        </w:rPr>
        <w:t>do grupy kapit</w:t>
      </w:r>
      <w:r w:rsidR="000A66CD" w:rsidRPr="00195831">
        <w:rPr>
          <w:rFonts w:asciiTheme="minorHAnsi" w:hAnsiTheme="minorHAnsi" w:cs="Arial"/>
          <w:sz w:val="22"/>
          <w:szCs w:val="22"/>
        </w:rPr>
        <w:t xml:space="preserve">ałowej, co potwierdzam dołączonym oświadczeniem zgodnie z zał. nr 7 do SIWZ. </w:t>
      </w:r>
    </w:p>
    <w:p w:rsidR="00640182" w:rsidRPr="00195831" w:rsidRDefault="00A85163" w:rsidP="002870FC">
      <w:pPr>
        <w:tabs>
          <w:tab w:val="num" w:pos="720"/>
        </w:tabs>
        <w:spacing w:line="276" w:lineRule="auto"/>
        <w:jc w:val="both"/>
        <w:rPr>
          <w:rFonts w:asciiTheme="minorHAnsi" w:eastAsia="Batang" w:hAnsiTheme="minorHAnsi" w:cs="Arial"/>
          <w:sz w:val="22"/>
          <w:szCs w:val="22"/>
        </w:rPr>
      </w:pPr>
      <w:r w:rsidRPr="00195831">
        <w:rPr>
          <w:rFonts w:asciiTheme="minorHAnsi" w:hAnsiTheme="minorHAnsi" w:cs="Arial"/>
          <w:b/>
          <w:sz w:val="22"/>
          <w:szCs w:val="22"/>
        </w:rPr>
        <w:t>4</w:t>
      </w:r>
      <w:r w:rsidR="0023411E" w:rsidRPr="00195831">
        <w:rPr>
          <w:rFonts w:asciiTheme="minorHAnsi" w:hAnsiTheme="minorHAnsi" w:cs="Arial"/>
          <w:b/>
          <w:sz w:val="22"/>
          <w:szCs w:val="22"/>
        </w:rPr>
        <w:t xml:space="preserve">. </w:t>
      </w:r>
      <w:r w:rsidR="0023411E" w:rsidRPr="00195831">
        <w:rPr>
          <w:rFonts w:asciiTheme="minorHAnsi" w:hAnsiTheme="minorHAnsi" w:cs="Arial"/>
          <w:iCs/>
          <w:sz w:val="22"/>
          <w:szCs w:val="22"/>
        </w:rPr>
        <w:t xml:space="preserve">Oświadczam, że oferowany (dostarczany) asortyment  będzie spełniał wszystkie wymagania określone w SIWZ </w:t>
      </w:r>
    </w:p>
    <w:p w:rsidR="00640182" w:rsidRPr="00195831" w:rsidRDefault="00A85163" w:rsidP="00762960">
      <w:pPr>
        <w:spacing w:line="276" w:lineRule="auto"/>
        <w:ind w:left="180" w:hanging="180"/>
        <w:rPr>
          <w:rFonts w:asciiTheme="minorHAnsi" w:hAnsiTheme="minorHAnsi" w:cs="Arial"/>
          <w:sz w:val="22"/>
          <w:szCs w:val="22"/>
        </w:rPr>
      </w:pPr>
      <w:r w:rsidRPr="00195831">
        <w:rPr>
          <w:rFonts w:asciiTheme="minorHAnsi" w:hAnsiTheme="minorHAnsi" w:cs="Arial"/>
          <w:b/>
          <w:sz w:val="22"/>
          <w:szCs w:val="22"/>
        </w:rPr>
        <w:t>5</w:t>
      </w:r>
      <w:r w:rsidR="006B78B8" w:rsidRPr="00195831">
        <w:rPr>
          <w:rFonts w:asciiTheme="minorHAnsi" w:hAnsiTheme="minorHAnsi" w:cs="Arial"/>
          <w:b/>
          <w:sz w:val="22"/>
          <w:szCs w:val="22"/>
        </w:rPr>
        <w:t>. Zastrzegam/</w:t>
      </w:r>
      <w:r w:rsidR="001156FD" w:rsidRPr="00195831">
        <w:rPr>
          <w:rFonts w:asciiTheme="minorHAnsi" w:hAnsiTheme="minorHAnsi" w:cs="Arial"/>
          <w:b/>
          <w:sz w:val="22"/>
          <w:szCs w:val="22"/>
        </w:rPr>
        <w:t>nie zastrzegam</w:t>
      </w:r>
      <w:r w:rsidR="001156FD" w:rsidRPr="00195831">
        <w:rPr>
          <w:rStyle w:val="Odwoanieprzypisudolnego"/>
          <w:rFonts w:asciiTheme="minorHAnsi" w:hAnsiTheme="minorHAnsi" w:cs="Arial"/>
          <w:b/>
          <w:sz w:val="22"/>
          <w:szCs w:val="22"/>
        </w:rPr>
        <w:footnoteReference w:id="5"/>
      </w:r>
      <w:r w:rsidR="001156FD" w:rsidRPr="00195831">
        <w:rPr>
          <w:rFonts w:asciiTheme="minorHAnsi" w:hAnsiTheme="minorHAnsi" w:cs="Arial"/>
          <w:sz w:val="22"/>
          <w:szCs w:val="22"/>
        </w:rPr>
        <w:t xml:space="preserve"> w trybie art. 8 ust. 3 ustawy z dnia 29 stycznia 2004 r. Prawo zamówień publicznych </w:t>
      </w:r>
      <w:r w:rsidR="0010535F" w:rsidRPr="00195831">
        <w:rPr>
          <w:rFonts w:asciiTheme="minorHAnsi" w:hAnsiTheme="minorHAnsi" w:cs="Arial"/>
          <w:sz w:val="22"/>
          <w:szCs w:val="22"/>
        </w:rPr>
        <w:t>(j. t. z 2013 r. Dz. U. poz.</w:t>
      </w:r>
      <w:r w:rsidR="00E33031" w:rsidRPr="00195831">
        <w:rPr>
          <w:rFonts w:asciiTheme="minorHAnsi" w:hAnsiTheme="minorHAnsi" w:cs="Arial"/>
          <w:sz w:val="22"/>
          <w:szCs w:val="22"/>
        </w:rPr>
        <w:t xml:space="preserve"> </w:t>
      </w:r>
      <w:r w:rsidR="0010535F" w:rsidRPr="00195831">
        <w:rPr>
          <w:rFonts w:asciiTheme="minorHAnsi" w:hAnsiTheme="minorHAnsi" w:cs="Arial"/>
          <w:sz w:val="22"/>
          <w:szCs w:val="22"/>
        </w:rPr>
        <w:t>907</w:t>
      </w:r>
      <w:r w:rsidR="00E33031" w:rsidRPr="00195831">
        <w:rPr>
          <w:rFonts w:asciiTheme="minorHAnsi" w:hAnsiTheme="minorHAnsi" w:cs="Arial"/>
          <w:sz w:val="22"/>
          <w:szCs w:val="22"/>
        </w:rPr>
        <w:t xml:space="preserve"> ze zm</w:t>
      </w:r>
      <w:r w:rsidR="0010535F" w:rsidRPr="00195831">
        <w:rPr>
          <w:rFonts w:asciiTheme="minorHAnsi" w:hAnsiTheme="minorHAnsi" w:cs="Arial"/>
          <w:sz w:val="22"/>
          <w:szCs w:val="22"/>
        </w:rPr>
        <w:t>.),</w:t>
      </w:r>
      <w:r w:rsidR="0010535F" w:rsidRPr="00195831">
        <w:rPr>
          <w:rFonts w:asciiTheme="minorHAnsi" w:hAnsiTheme="minorHAnsi" w:cs="Arial"/>
          <w:b/>
          <w:sz w:val="22"/>
          <w:szCs w:val="22"/>
        </w:rPr>
        <w:t xml:space="preserve"> </w:t>
      </w:r>
      <w:r w:rsidR="001156FD" w:rsidRPr="00195831">
        <w:rPr>
          <w:rFonts w:asciiTheme="minorHAnsi" w:hAnsiTheme="minorHAnsi" w:cs="Arial"/>
          <w:sz w:val="22"/>
          <w:szCs w:val="22"/>
        </w:rPr>
        <w:t xml:space="preserve">w  odniesieniu do informacji zawartych w ofercie, iż nie mogą być one udostępniane innym uczestnikom postępowania. </w:t>
      </w:r>
      <w:r w:rsidR="001156FD" w:rsidRPr="00195831">
        <w:rPr>
          <w:rFonts w:asciiTheme="minorHAnsi" w:hAnsiTheme="minorHAnsi" w:cs="Arial"/>
          <w:b/>
          <w:sz w:val="22"/>
          <w:szCs w:val="22"/>
        </w:rPr>
        <w:t>Zastrzeżeniu podlegają następujące informacje, stanowiące tajemnicę przedsiębiorstwa w rozumieniu przepisów o zwalczaniu nieuczciwej konkurencji:</w:t>
      </w:r>
      <w:r w:rsidR="00612C74" w:rsidRPr="00195831">
        <w:rPr>
          <w:rFonts w:asciiTheme="minorHAnsi" w:hAnsiTheme="minorHAnsi" w:cs="Arial"/>
          <w:sz w:val="22"/>
          <w:szCs w:val="22"/>
        </w:rPr>
        <w:t>................................</w:t>
      </w:r>
      <w:r w:rsidR="00011C1B" w:rsidRPr="00195831">
        <w:rPr>
          <w:rFonts w:asciiTheme="minorHAnsi" w:hAnsiTheme="minorHAnsi" w:cs="Arial"/>
          <w:sz w:val="22"/>
          <w:szCs w:val="22"/>
        </w:rPr>
        <w:t xml:space="preserve"> </w:t>
      </w:r>
      <w:r w:rsidR="00612C74" w:rsidRPr="00195831">
        <w:rPr>
          <w:rFonts w:asciiTheme="minorHAnsi" w:hAnsiTheme="minorHAnsi" w:cs="Arial"/>
          <w:sz w:val="22"/>
          <w:szCs w:val="22"/>
        </w:rPr>
        <w:t>..........................................................................................................................</w:t>
      </w:r>
      <w:r w:rsidR="00011C1B" w:rsidRPr="00195831">
        <w:rPr>
          <w:rFonts w:asciiTheme="minorHAnsi" w:hAnsiTheme="minorHAnsi" w:cs="Arial"/>
          <w:sz w:val="22"/>
          <w:szCs w:val="22"/>
        </w:rPr>
        <w:t xml:space="preserve">  </w:t>
      </w:r>
      <w:r w:rsidR="00762960" w:rsidRPr="00195831">
        <w:rPr>
          <w:rFonts w:asciiTheme="minorHAnsi" w:hAnsiTheme="minorHAnsi" w:cs="Arial"/>
          <w:sz w:val="22"/>
          <w:szCs w:val="22"/>
        </w:rPr>
        <w:t xml:space="preserve">i wskazuję uzasadnienie zastrzeżenia </w:t>
      </w:r>
      <w:r w:rsidR="00011C1B" w:rsidRPr="00195831">
        <w:rPr>
          <w:rFonts w:asciiTheme="minorHAnsi" w:hAnsiTheme="minorHAnsi" w:cs="Arial"/>
          <w:sz w:val="22"/>
          <w:szCs w:val="22"/>
        </w:rPr>
        <w:t>…………………………………………………………………………………………………………</w:t>
      </w:r>
    </w:p>
    <w:p w:rsidR="00EA5650" w:rsidRPr="00195831" w:rsidRDefault="00A85163" w:rsidP="002870FC">
      <w:pPr>
        <w:spacing w:line="276" w:lineRule="auto"/>
        <w:ind w:left="180" w:hanging="180"/>
        <w:jc w:val="both"/>
        <w:rPr>
          <w:rFonts w:asciiTheme="minorHAnsi" w:hAnsiTheme="minorHAnsi" w:cs="Arial"/>
          <w:sz w:val="22"/>
          <w:szCs w:val="22"/>
        </w:rPr>
      </w:pPr>
      <w:r w:rsidRPr="00195831">
        <w:rPr>
          <w:rFonts w:asciiTheme="minorHAnsi" w:hAnsiTheme="minorHAnsi" w:cs="Arial"/>
          <w:b/>
          <w:sz w:val="22"/>
          <w:szCs w:val="22"/>
        </w:rPr>
        <w:t>6</w:t>
      </w:r>
      <w:r w:rsidR="00EA5650" w:rsidRPr="00195831">
        <w:rPr>
          <w:rFonts w:asciiTheme="minorHAnsi" w:hAnsiTheme="minorHAnsi" w:cs="Arial"/>
          <w:b/>
          <w:sz w:val="22"/>
          <w:szCs w:val="22"/>
        </w:rPr>
        <w:t>.</w:t>
      </w:r>
      <w:r w:rsidR="00EA5650" w:rsidRPr="00195831">
        <w:rPr>
          <w:rFonts w:asciiTheme="minorHAnsi" w:hAnsiTheme="minorHAnsi" w:cs="Arial"/>
          <w:sz w:val="22"/>
          <w:szCs w:val="22"/>
        </w:rPr>
        <w:t xml:space="preserve"> Termin i zasady płatności: zgodnie z zapisami </w:t>
      </w:r>
      <w:r w:rsidR="00762960" w:rsidRPr="00195831">
        <w:rPr>
          <w:rFonts w:asciiTheme="minorHAnsi" w:hAnsiTheme="minorHAnsi" w:cs="Arial"/>
          <w:sz w:val="22"/>
          <w:szCs w:val="22"/>
        </w:rPr>
        <w:t>Istotnych postanowień</w:t>
      </w:r>
      <w:r w:rsidR="00EA5650" w:rsidRPr="00195831">
        <w:rPr>
          <w:rFonts w:asciiTheme="minorHAnsi" w:hAnsiTheme="minorHAnsi" w:cs="Arial"/>
          <w:sz w:val="22"/>
          <w:szCs w:val="22"/>
        </w:rPr>
        <w:t xml:space="preserve"> umowy</w:t>
      </w:r>
      <w:r w:rsidR="00762960" w:rsidRPr="00195831">
        <w:rPr>
          <w:rFonts w:asciiTheme="minorHAnsi" w:hAnsiTheme="minorHAnsi" w:cs="Arial"/>
          <w:sz w:val="22"/>
          <w:szCs w:val="22"/>
        </w:rPr>
        <w:t xml:space="preserve"> i treścią ogłoszenia</w:t>
      </w:r>
      <w:r w:rsidR="007648D2" w:rsidRPr="00195831">
        <w:rPr>
          <w:rFonts w:asciiTheme="minorHAnsi" w:hAnsiTheme="minorHAnsi" w:cs="Arial"/>
          <w:sz w:val="22"/>
          <w:szCs w:val="22"/>
        </w:rPr>
        <w:t>.</w:t>
      </w:r>
    </w:p>
    <w:p w:rsidR="00EA5650" w:rsidRPr="00195831" w:rsidRDefault="00A85163" w:rsidP="002870FC">
      <w:pPr>
        <w:spacing w:line="276" w:lineRule="auto"/>
        <w:ind w:left="360" w:hanging="360"/>
        <w:jc w:val="both"/>
        <w:rPr>
          <w:rFonts w:asciiTheme="minorHAnsi" w:hAnsiTheme="minorHAnsi" w:cs="Arial"/>
          <w:sz w:val="22"/>
          <w:szCs w:val="22"/>
        </w:rPr>
      </w:pPr>
      <w:r w:rsidRPr="00195831">
        <w:rPr>
          <w:rFonts w:asciiTheme="minorHAnsi" w:hAnsiTheme="minorHAnsi" w:cs="Arial"/>
          <w:b/>
          <w:sz w:val="22"/>
          <w:szCs w:val="22"/>
        </w:rPr>
        <w:t>7</w:t>
      </w:r>
      <w:r w:rsidR="00EA5650" w:rsidRPr="00195831">
        <w:rPr>
          <w:rFonts w:asciiTheme="minorHAnsi" w:hAnsiTheme="minorHAnsi" w:cs="Arial"/>
          <w:b/>
          <w:sz w:val="22"/>
          <w:szCs w:val="22"/>
        </w:rPr>
        <w:t>.</w:t>
      </w:r>
      <w:r w:rsidR="00EA5650" w:rsidRPr="00195831">
        <w:rPr>
          <w:rFonts w:asciiTheme="minorHAnsi" w:hAnsiTheme="minorHAnsi" w:cs="Arial"/>
          <w:sz w:val="22"/>
          <w:szCs w:val="22"/>
        </w:rPr>
        <w:t xml:space="preserve"> Oświadczam, iż powyższa cena zawiera wszelkie koszty związane z realizacją oferowanego zamówienia zgodnie z SIWZ</w:t>
      </w:r>
    </w:p>
    <w:p w:rsidR="00EF235F" w:rsidRPr="00195831" w:rsidRDefault="00A85163" w:rsidP="002870FC">
      <w:pPr>
        <w:pStyle w:val="Tekstpodstawowy2"/>
        <w:widowControl w:val="0"/>
        <w:suppressAutoHyphens/>
        <w:spacing w:line="276" w:lineRule="auto"/>
        <w:ind w:left="360" w:hanging="360"/>
        <w:rPr>
          <w:rFonts w:asciiTheme="minorHAnsi" w:hAnsiTheme="minorHAnsi" w:cs="Arial"/>
          <w:sz w:val="22"/>
          <w:szCs w:val="22"/>
        </w:rPr>
      </w:pPr>
      <w:r w:rsidRPr="00195831">
        <w:rPr>
          <w:rFonts w:asciiTheme="minorHAnsi" w:hAnsiTheme="minorHAnsi" w:cs="Arial"/>
          <w:sz w:val="22"/>
          <w:szCs w:val="22"/>
        </w:rPr>
        <w:t>8</w:t>
      </w:r>
      <w:r w:rsidR="007D1FF6" w:rsidRPr="00195831">
        <w:rPr>
          <w:rFonts w:asciiTheme="minorHAnsi" w:hAnsiTheme="minorHAnsi" w:cs="Arial"/>
          <w:sz w:val="22"/>
          <w:szCs w:val="22"/>
        </w:rPr>
        <w:t xml:space="preserve">. </w:t>
      </w:r>
      <w:r w:rsidR="00EA5650" w:rsidRPr="00195831">
        <w:rPr>
          <w:rFonts w:asciiTheme="minorHAnsi" w:hAnsiTheme="minorHAnsi" w:cs="Arial"/>
          <w:sz w:val="22"/>
          <w:szCs w:val="22"/>
        </w:rPr>
        <w:t xml:space="preserve">Oświadczam, że zapoznałem się ze Specyfikacją Istotnych Warunków Zamówienia i nie wnoszę do niej </w:t>
      </w:r>
      <w:r w:rsidR="00EA5650" w:rsidRPr="00195831">
        <w:rPr>
          <w:rFonts w:asciiTheme="minorHAnsi" w:hAnsiTheme="minorHAnsi" w:cs="Arial"/>
          <w:sz w:val="22"/>
          <w:szCs w:val="22"/>
        </w:rPr>
        <w:lastRenderedPageBreak/>
        <w:t>zastrzeżeń oraz uzyskałem wszelkie informacje ni</w:t>
      </w:r>
      <w:r w:rsidR="00EF235F" w:rsidRPr="00195831">
        <w:rPr>
          <w:rFonts w:asciiTheme="minorHAnsi" w:hAnsiTheme="minorHAnsi" w:cs="Arial"/>
          <w:sz w:val="22"/>
          <w:szCs w:val="22"/>
        </w:rPr>
        <w:t>ezbędne do przygotowania oferty, a w przypadku wyboru naszej oferty zobowiązujemy się do zawarcia umowy w miejscu i terminie wskazanym przez Zamawiającego.</w:t>
      </w:r>
    </w:p>
    <w:p w:rsidR="00CA67A5" w:rsidRPr="00195831" w:rsidRDefault="00A85163" w:rsidP="002870FC">
      <w:pPr>
        <w:spacing w:line="276" w:lineRule="auto"/>
        <w:ind w:left="360" w:hanging="360"/>
        <w:jc w:val="both"/>
        <w:rPr>
          <w:rFonts w:asciiTheme="minorHAnsi" w:hAnsiTheme="minorHAnsi" w:cs="Arial"/>
          <w:sz w:val="22"/>
          <w:szCs w:val="22"/>
        </w:rPr>
      </w:pPr>
      <w:r w:rsidRPr="00195831">
        <w:rPr>
          <w:rFonts w:asciiTheme="minorHAnsi" w:hAnsiTheme="minorHAnsi" w:cs="Arial"/>
          <w:b/>
          <w:sz w:val="22"/>
          <w:szCs w:val="22"/>
        </w:rPr>
        <w:t>9</w:t>
      </w:r>
      <w:r w:rsidR="00CA67A5" w:rsidRPr="00195831">
        <w:rPr>
          <w:rFonts w:asciiTheme="minorHAnsi" w:hAnsiTheme="minorHAnsi" w:cs="Arial"/>
          <w:b/>
          <w:sz w:val="22"/>
          <w:szCs w:val="22"/>
        </w:rPr>
        <w:t>.</w:t>
      </w:r>
      <w:r w:rsidR="00CA67A5" w:rsidRPr="00195831">
        <w:rPr>
          <w:rFonts w:asciiTheme="minorHAnsi" w:hAnsiTheme="minorHAnsi" w:cs="Arial"/>
          <w:sz w:val="22"/>
          <w:szCs w:val="22"/>
        </w:rPr>
        <w:t xml:space="preserve"> Oświadczam, iż uważam się za związanego ofertą przez 60 dni licząc od dnia ustalonego jako dzień składania </w:t>
      </w:r>
      <w:r w:rsidR="007D1FF6" w:rsidRPr="00195831">
        <w:rPr>
          <w:rFonts w:asciiTheme="minorHAnsi" w:hAnsiTheme="minorHAnsi" w:cs="Arial"/>
          <w:sz w:val="22"/>
          <w:szCs w:val="22"/>
        </w:rPr>
        <w:t xml:space="preserve"> </w:t>
      </w:r>
      <w:r w:rsidR="00CA67A5" w:rsidRPr="00195831">
        <w:rPr>
          <w:rFonts w:asciiTheme="minorHAnsi" w:hAnsiTheme="minorHAnsi" w:cs="Arial"/>
          <w:sz w:val="22"/>
          <w:szCs w:val="22"/>
        </w:rPr>
        <w:t>ofert.</w:t>
      </w:r>
    </w:p>
    <w:p w:rsidR="00640182" w:rsidRPr="00195831" w:rsidRDefault="003B4121" w:rsidP="002870FC">
      <w:pPr>
        <w:spacing w:line="276" w:lineRule="auto"/>
        <w:jc w:val="both"/>
        <w:rPr>
          <w:rFonts w:asciiTheme="minorHAnsi" w:hAnsiTheme="minorHAnsi" w:cs="Arial"/>
          <w:sz w:val="22"/>
          <w:szCs w:val="22"/>
        </w:rPr>
      </w:pPr>
      <w:r w:rsidRPr="00195831">
        <w:rPr>
          <w:rFonts w:asciiTheme="minorHAnsi" w:hAnsiTheme="minorHAnsi" w:cs="Arial"/>
          <w:b/>
          <w:sz w:val="22"/>
          <w:szCs w:val="22"/>
        </w:rPr>
        <w:t>1</w:t>
      </w:r>
      <w:r w:rsidR="00A85163" w:rsidRPr="00195831">
        <w:rPr>
          <w:rFonts w:asciiTheme="minorHAnsi" w:hAnsiTheme="minorHAnsi" w:cs="Arial"/>
          <w:b/>
          <w:sz w:val="22"/>
          <w:szCs w:val="22"/>
        </w:rPr>
        <w:t>0</w:t>
      </w:r>
      <w:r w:rsidR="001156FD" w:rsidRPr="00195831">
        <w:rPr>
          <w:rFonts w:asciiTheme="minorHAnsi" w:hAnsiTheme="minorHAnsi" w:cs="Arial"/>
          <w:b/>
          <w:sz w:val="22"/>
          <w:szCs w:val="22"/>
        </w:rPr>
        <w:t>.</w:t>
      </w:r>
      <w:r w:rsidR="001156FD" w:rsidRPr="00195831">
        <w:rPr>
          <w:rFonts w:asciiTheme="minorHAnsi" w:hAnsiTheme="minorHAnsi" w:cs="Arial"/>
          <w:sz w:val="22"/>
          <w:szCs w:val="22"/>
        </w:rPr>
        <w:t xml:space="preserve">  Oferta została złożona na ..........  ponumerowanych stronach.</w:t>
      </w:r>
    </w:p>
    <w:p w:rsidR="001156FD" w:rsidRPr="00195831" w:rsidRDefault="003B4121" w:rsidP="002870FC">
      <w:pPr>
        <w:spacing w:line="276" w:lineRule="auto"/>
        <w:ind w:left="360" w:hanging="360"/>
        <w:jc w:val="both"/>
        <w:rPr>
          <w:rFonts w:asciiTheme="minorHAnsi" w:hAnsiTheme="minorHAnsi" w:cs="Arial"/>
          <w:b/>
          <w:sz w:val="22"/>
          <w:szCs w:val="22"/>
        </w:rPr>
      </w:pPr>
      <w:r w:rsidRPr="00195831">
        <w:rPr>
          <w:rFonts w:asciiTheme="minorHAnsi" w:hAnsiTheme="minorHAnsi" w:cs="Arial"/>
          <w:b/>
          <w:sz w:val="22"/>
          <w:szCs w:val="22"/>
        </w:rPr>
        <w:t>1</w:t>
      </w:r>
      <w:r w:rsidR="00A85163" w:rsidRPr="00195831">
        <w:rPr>
          <w:rFonts w:asciiTheme="minorHAnsi" w:hAnsiTheme="minorHAnsi" w:cs="Arial"/>
          <w:b/>
          <w:sz w:val="22"/>
          <w:szCs w:val="22"/>
        </w:rPr>
        <w:t>1</w:t>
      </w:r>
      <w:r w:rsidR="001156FD" w:rsidRPr="00195831">
        <w:rPr>
          <w:rFonts w:asciiTheme="minorHAnsi" w:hAnsiTheme="minorHAnsi" w:cs="Arial"/>
          <w:b/>
          <w:sz w:val="22"/>
          <w:szCs w:val="22"/>
        </w:rPr>
        <w:t>.</w:t>
      </w:r>
      <w:r w:rsidR="001156FD" w:rsidRPr="00195831">
        <w:rPr>
          <w:rFonts w:asciiTheme="minorHAnsi" w:hAnsiTheme="minorHAnsi" w:cs="Arial"/>
          <w:sz w:val="22"/>
          <w:szCs w:val="22"/>
        </w:rPr>
        <w:t xml:space="preserve">  Integralną część oferty stanowią następujące oświadczenia i dokumenty:</w:t>
      </w:r>
    </w:p>
    <w:p w:rsidR="00640182" w:rsidRPr="00195831" w:rsidRDefault="001156FD"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1) ..................................................</w:t>
      </w:r>
      <w:r w:rsidR="00DB0EDB" w:rsidRPr="00195831">
        <w:rPr>
          <w:rFonts w:asciiTheme="minorHAnsi" w:hAnsiTheme="minorHAnsi" w:cs="Arial"/>
          <w:sz w:val="22"/>
          <w:szCs w:val="22"/>
        </w:rPr>
        <w:t xml:space="preserve">                            </w:t>
      </w:r>
    </w:p>
    <w:p w:rsidR="001156FD" w:rsidRPr="00195831" w:rsidRDefault="00DB0EDB"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2) ..................................................</w:t>
      </w:r>
    </w:p>
    <w:p w:rsidR="00640182" w:rsidRPr="00195831" w:rsidRDefault="00DB0EDB"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3</w:t>
      </w:r>
      <w:r w:rsidR="001156FD" w:rsidRPr="00195831">
        <w:rPr>
          <w:rFonts w:asciiTheme="minorHAnsi" w:hAnsiTheme="minorHAnsi" w:cs="Arial"/>
          <w:sz w:val="22"/>
          <w:szCs w:val="22"/>
        </w:rPr>
        <w:t>) ..................................................</w:t>
      </w:r>
      <w:r w:rsidRPr="00195831">
        <w:rPr>
          <w:rFonts w:asciiTheme="minorHAnsi" w:hAnsiTheme="minorHAnsi" w:cs="Arial"/>
          <w:sz w:val="22"/>
          <w:szCs w:val="22"/>
        </w:rPr>
        <w:t xml:space="preserve">                            </w:t>
      </w:r>
    </w:p>
    <w:p w:rsidR="001156FD" w:rsidRPr="00195831" w:rsidRDefault="00DB0EDB"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4) ..................................................</w:t>
      </w:r>
    </w:p>
    <w:p w:rsidR="002B1BF8" w:rsidRPr="00195831" w:rsidRDefault="005C471E"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 xml:space="preserve">                                                   </w:t>
      </w:r>
      <w:r w:rsidR="00B94114" w:rsidRPr="00195831">
        <w:rPr>
          <w:rFonts w:asciiTheme="minorHAnsi" w:hAnsiTheme="minorHAnsi" w:cs="Arial"/>
          <w:sz w:val="22"/>
          <w:szCs w:val="22"/>
        </w:rPr>
        <w:t xml:space="preserve">    </w:t>
      </w:r>
    </w:p>
    <w:p w:rsidR="00297F4E" w:rsidRPr="00195831" w:rsidRDefault="001156FD"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 xml:space="preserve">…………….…………………………                                   </w:t>
      </w:r>
      <w:r w:rsidR="00297F4E" w:rsidRPr="00195831">
        <w:rPr>
          <w:rFonts w:asciiTheme="minorHAnsi" w:hAnsiTheme="minorHAnsi" w:cs="Arial"/>
          <w:sz w:val="22"/>
          <w:szCs w:val="22"/>
        </w:rPr>
        <w:t xml:space="preserve">       </w:t>
      </w:r>
      <w:r w:rsidRPr="00195831">
        <w:rPr>
          <w:rFonts w:asciiTheme="minorHAnsi" w:hAnsiTheme="minorHAnsi" w:cs="Arial"/>
          <w:sz w:val="22"/>
          <w:szCs w:val="22"/>
        </w:rPr>
        <w:t xml:space="preserve">  </w:t>
      </w:r>
      <w:r w:rsidR="00B94114" w:rsidRPr="00195831">
        <w:rPr>
          <w:rFonts w:asciiTheme="minorHAnsi" w:hAnsiTheme="minorHAnsi" w:cs="Arial"/>
          <w:sz w:val="22"/>
          <w:szCs w:val="22"/>
        </w:rPr>
        <w:t xml:space="preserve"> </w:t>
      </w:r>
      <w:r w:rsidRPr="00195831">
        <w:rPr>
          <w:rFonts w:asciiTheme="minorHAnsi" w:hAnsiTheme="minorHAnsi" w:cs="Arial"/>
          <w:sz w:val="22"/>
          <w:szCs w:val="22"/>
        </w:rPr>
        <w:t>…………………………</w:t>
      </w:r>
      <w:r w:rsidR="004308F6" w:rsidRPr="00195831">
        <w:rPr>
          <w:rFonts w:asciiTheme="minorHAnsi" w:hAnsiTheme="minorHAnsi" w:cs="Arial"/>
          <w:sz w:val="22"/>
          <w:szCs w:val="22"/>
        </w:rPr>
        <w:t>……………………………….</w:t>
      </w:r>
      <w:r w:rsidRPr="00195831">
        <w:rPr>
          <w:rFonts w:asciiTheme="minorHAnsi" w:hAnsiTheme="minorHAnsi" w:cs="Arial"/>
          <w:sz w:val="22"/>
          <w:szCs w:val="22"/>
        </w:rPr>
        <w:t xml:space="preserve">     </w:t>
      </w:r>
    </w:p>
    <w:p w:rsidR="00B94114" w:rsidRPr="00195831" w:rsidRDefault="00D02741" w:rsidP="002870FC">
      <w:pPr>
        <w:spacing w:line="276" w:lineRule="auto"/>
        <w:jc w:val="both"/>
        <w:rPr>
          <w:rFonts w:asciiTheme="minorHAnsi" w:hAnsiTheme="minorHAnsi" w:cs="Arial"/>
          <w:i/>
          <w:sz w:val="22"/>
          <w:szCs w:val="22"/>
        </w:rPr>
      </w:pPr>
      <w:r w:rsidRPr="00195831">
        <w:rPr>
          <w:rFonts w:asciiTheme="minorHAnsi" w:hAnsiTheme="minorHAnsi" w:cs="Arial"/>
          <w:i/>
          <w:sz w:val="22"/>
          <w:szCs w:val="22"/>
        </w:rPr>
        <w:t xml:space="preserve">                 </w:t>
      </w:r>
      <w:r w:rsidR="00B94114" w:rsidRPr="00195831">
        <w:rPr>
          <w:rFonts w:asciiTheme="minorHAnsi" w:hAnsiTheme="minorHAnsi" w:cs="Arial"/>
          <w:i/>
          <w:sz w:val="22"/>
          <w:szCs w:val="22"/>
        </w:rPr>
        <w:t xml:space="preserve"> </w:t>
      </w:r>
      <w:r w:rsidR="001156FD" w:rsidRPr="00195831">
        <w:rPr>
          <w:rFonts w:asciiTheme="minorHAnsi" w:hAnsiTheme="minorHAnsi" w:cs="Arial"/>
          <w:i/>
          <w:sz w:val="22"/>
          <w:szCs w:val="22"/>
        </w:rPr>
        <w:t xml:space="preserve">Miejscowość, data                                                    </w:t>
      </w:r>
      <w:r w:rsidR="00B94114" w:rsidRPr="00195831">
        <w:rPr>
          <w:rFonts w:asciiTheme="minorHAnsi" w:hAnsiTheme="minorHAnsi" w:cs="Arial"/>
          <w:i/>
          <w:sz w:val="22"/>
          <w:szCs w:val="22"/>
        </w:rPr>
        <w:tab/>
      </w:r>
      <w:r w:rsidRPr="00195831">
        <w:rPr>
          <w:rFonts w:asciiTheme="minorHAnsi" w:hAnsiTheme="minorHAnsi" w:cs="Arial"/>
          <w:i/>
          <w:sz w:val="22"/>
          <w:szCs w:val="22"/>
        </w:rPr>
        <w:t>(</w:t>
      </w:r>
      <w:r w:rsidR="001156FD" w:rsidRPr="00195831">
        <w:rPr>
          <w:rFonts w:asciiTheme="minorHAnsi" w:hAnsiTheme="minorHAnsi" w:cs="Arial"/>
          <w:i/>
          <w:sz w:val="22"/>
          <w:szCs w:val="22"/>
        </w:rPr>
        <w:t>czytelny podpis o</w:t>
      </w:r>
      <w:r w:rsidR="00B94114" w:rsidRPr="00195831">
        <w:rPr>
          <w:rFonts w:asciiTheme="minorHAnsi" w:hAnsiTheme="minorHAnsi" w:cs="Arial"/>
          <w:i/>
          <w:sz w:val="22"/>
          <w:szCs w:val="22"/>
        </w:rPr>
        <w:t>soby lub osób upoważnionych</w:t>
      </w:r>
    </w:p>
    <w:p w:rsidR="00640182" w:rsidRPr="00195831" w:rsidRDefault="001156FD" w:rsidP="002870FC">
      <w:pPr>
        <w:spacing w:line="276" w:lineRule="auto"/>
        <w:jc w:val="both"/>
        <w:rPr>
          <w:rFonts w:asciiTheme="minorHAnsi" w:hAnsiTheme="minorHAnsi" w:cs="Arial"/>
          <w:i/>
          <w:sz w:val="22"/>
          <w:szCs w:val="22"/>
        </w:rPr>
      </w:pPr>
      <w:r w:rsidRPr="00195831">
        <w:rPr>
          <w:rFonts w:asciiTheme="minorHAnsi" w:hAnsiTheme="minorHAnsi" w:cs="Arial"/>
          <w:i/>
          <w:sz w:val="22"/>
          <w:szCs w:val="22"/>
        </w:rPr>
        <w:t xml:space="preserve">                                                                                                                 lub imienna pieczątka i podpis)  </w:t>
      </w:r>
      <w:r w:rsidRPr="00195831">
        <w:rPr>
          <w:rFonts w:asciiTheme="minorHAnsi" w:hAnsiTheme="minorHAnsi" w:cs="Arial"/>
          <w:i/>
          <w:sz w:val="22"/>
          <w:szCs w:val="22"/>
        </w:rPr>
        <w:tab/>
        <w:t xml:space="preserve">   </w:t>
      </w:r>
      <w:r w:rsidRPr="00195831">
        <w:rPr>
          <w:rFonts w:asciiTheme="minorHAnsi" w:hAnsiTheme="minorHAnsi" w:cs="Arial"/>
          <w:i/>
          <w:sz w:val="22"/>
          <w:szCs w:val="22"/>
        </w:rPr>
        <w:tab/>
        <w:t xml:space="preserve">                                                                          </w:t>
      </w:r>
    </w:p>
    <w:p w:rsidR="005C0AD9" w:rsidRPr="00195831" w:rsidRDefault="005C0AD9" w:rsidP="002870FC">
      <w:pPr>
        <w:spacing w:line="276" w:lineRule="auto"/>
        <w:rPr>
          <w:rFonts w:asciiTheme="minorHAnsi" w:hAnsiTheme="minorHAnsi" w:cs="Arial"/>
          <w:sz w:val="22"/>
          <w:szCs w:val="22"/>
        </w:rPr>
        <w:sectPr w:rsidR="005C0AD9" w:rsidRPr="00195831" w:rsidSect="00784567">
          <w:pgSz w:w="11906" w:h="16838"/>
          <w:pgMar w:top="1079" w:right="720" w:bottom="851" w:left="1077" w:header="709" w:footer="709" w:gutter="0"/>
          <w:cols w:space="708"/>
          <w:titlePg/>
          <w:docGrid w:linePitch="326"/>
        </w:sectPr>
      </w:pPr>
    </w:p>
    <w:p w:rsidR="00A83DF5" w:rsidRPr="00195831" w:rsidRDefault="00A83DF5" w:rsidP="002870FC">
      <w:pPr>
        <w:spacing w:line="276" w:lineRule="auto"/>
        <w:ind w:left="6381"/>
        <w:jc w:val="right"/>
        <w:rPr>
          <w:rFonts w:asciiTheme="minorHAnsi" w:hAnsiTheme="minorHAnsi" w:cs="Arial"/>
          <w:i/>
          <w:sz w:val="22"/>
          <w:szCs w:val="22"/>
        </w:rPr>
      </w:pPr>
      <w:r w:rsidRPr="00195831">
        <w:rPr>
          <w:rFonts w:asciiTheme="minorHAnsi" w:hAnsiTheme="minorHAnsi" w:cs="Arial"/>
          <w:sz w:val="22"/>
          <w:szCs w:val="22"/>
          <w:u w:val="single"/>
        </w:rPr>
        <w:lastRenderedPageBreak/>
        <w:t>Załącznik nr</w:t>
      </w:r>
      <w:r w:rsidR="00CA67A5" w:rsidRPr="00195831">
        <w:rPr>
          <w:rFonts w:asciiTheme="minorHAnsi" w:hAnsiTheme="minorHAnsi" w:cs="Arial"/>
          <w:sz w:val="22"/>
          <w:szCs w:val="22"/>
          <w:u w:val="single"/>
        </w:rPr>
        <w:t xml:space="preserve"> 2 do</w:t>
      </w:r>
      <w:r w:rsidR="004308F6" w:rsidRPr="00195831">
        <w:rPr>
          <w:rFonts w:asciiTheme="minorHAnsi" w:hAnsiTheme="minorHAnsi" w:cs="Arial"/>
          <w:sz w:val="22"/>
          <w:szCs w:val="22"/>
          <w:u w:val="single"/>
        </w:rPr>
        <w:t xml:space="preserve"> SIWZ</w:t>
      </w:r>
      <w:r w:rsidRPr="00195831">
        <w:rPr>
          <w:rFonts w:asciiTheme="minorHAnsi" w:hAnsiTheme="minorHAnsi" w:cs="Arial"/>
          <w:sz w:val="22"/>
          <w:szCs w:val="22"/>
        </w:rPr>
        <w:t xml:space="preserve">                                                                                </w:t>
      </w:r>
    </w:p>
    <w:p w:rsidR="00A83DF5" w:rsidRPr="00195831" w:rsidRDefault="00A83DF5" w:rsidP="002870FC">
      <w:pPr>
        <w:spacing w:line="276" w:lineRule="auto"/>
        <w:rPr>
          <w:rFonts w:asciiTheme="minorHAnsi" w:hAnsiTheme="minorHAnsi" w:cs="Arial"/>
          <w:sz w:val="22"/>
          <w:szCs w:val="22"/>
        </w:rPr>
      </w:pPr>
    </w:p>
    <w:p w:rsidR="00F14423" w:rsidRPr="00195831" w:rsidRDefault="00F14423"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r w:rsidRPr="00195831">
        <w:rPr>
          <w:rFonts w:asciiTheme="minorHAnsi" w:hAnsiTheme="minorHAnsi" w:cs="Arial"/>
          <w:sz w:val="22"/>
          <w:szCs w:val="22"/>
        </w:rPr>
        <w:t xml:space="preserve">                                                                                                                                  </w:t>
      </w:r>
    </w:p>
    <w:p w:rsidR="00A83DF5" w:rsidRPr="00195831" w:rsidRDefault="00A83DF5" w:rsidP="002870FC">
      <w:pPr>
        <w:spacing w:line="276" w:lineRule="auto"/>
        <w:jc w:val="right"/>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pStyle w:val="Nagwek1"/>
        <w:numPr>
          <w:ilvl w:val="0"/>
          <w:numId w:val="0"/>
        </w:numPr>
        <w:spacing w:line="276" w:lineRule="auto"/>
        <w:jc w:val="center"/>
        <w:rPr>
          <w:rFonts w:asciiTheme="minorHAnsi" w:hAnsiTheme="minorHAnsi" w:cs="Arial"/>
          <w:sz w:val="22"/>
          <w:szCs w:val="22"/>
        </w:rPr>
      </w:pPr>
      <w:r w:rsidRPr="00195831">
        <w:rPr>
          <w:rFonts w:asciiTheme="minorHAnsi" w:hAnsiTheme="minorHAnsi" w:cs="Arial"/>
          <w:sz w:val="22"/>
          <w:szCs w:val="22"/>
        </w:rPr>
        <w:t>O Ś W I A D C Z E N I E  W Y K O N A W C Y</w:t>
      </w: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w trybie art. 22 ust.1 ustawy Prawo zamówień publicznych</w:t>
      </w:r>
    </w:p>
    <w:p w:rsidR="00A83DF5" w:rsidRPr="00195831" w:rsidRDefault="00A83DF5" w:rsidP="002870FC">
      <w:pPr>
        <w:spacing w:line="276" w:lineRule="auto"/>
        <w:jc w:val="right"/>
        <w:rPr>
          <w:rFonts w:asciiTheme="minorHAnsi" w:hAnsiTheme="minorHAnsi" w:cs="Arial"/>
          <w:sz w:val="22"/>
          <w:szCs w:val="22"/>
        </w:rPr>
      </w:pPr>
    </w:p>
    <w:p w:rsidR="00A83DF5" w:rsidRPr="00195831" w:rsidRDefault="00A83DF5"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w postępowaniu o udzielenie zamówienia </w:t>
      </w:r>
      <w:r w:rsidR="00F26FAF" w:rsidRPr="00195831">
        <w:rPr>
          <w:rFonts w:asciiTheme="minorHAnsi" w:hAnsiTheme="minorHAnsi" w:cs="Arial"/>
          <w:b/>
          <w:sz w:val="22"/>
          <w:szCs w:val="22"/>
        </w:rPr>
        <w:t>publicznego</w:t>
      </w:r>
      <w:r w:rsidRPr="00195831">
        <w:rPr>
          <w:rFonts w:asciiTheme="minorHAnsi" w:hAnsiTheme="minorHAnsi" w:cs="Arial"/>
          <w:b/>
          <w:sz w:val="22"/>
          <w:szCs w:val="22"/>
        </w:rPr>
        <w:t xml:space="preserve">, którego wartość szacunkowa  przekracza wyrażoną </w:t>
      </w:r>
      <w:r w:rsidR="000F55B2" w:rsidRPr="00195831">
        <w:rPr>
          <w:rFonts w:asciiTheme="minorHAnsi" w:hAnsiTheme="minorHAnsi" w:cs="Arial"/>
          <w:b/>
          <w:sz w:val="22"/>
          <w:szCs w:val="22"/>
        </w:rPr>
        <w:t xml:space="preserve">w złotych równowartość kwoty </w:t>
      </w:r>
      <w:r w:rsidR="00F26FAF" w:rsidRPr="00195831">
        <w:rPr>
          <w:rFonts w:asciiTheme="minorHAnsi" w:hAnsiTheme="minorHAnsi" w:cs="Arial"/>
          <w:b/>
          <w:sz w:val="22"/>
          <w:szCs w:val="22"/>
        </w:rPr>
        <w:t>134</w:t>
      </w:r>
      <w:r w:rsidRPr="00195831">
        <w:rPr>
          <w:rFonts w:asciiTheme="minorHAnsi" w:hAnsiTheme="minorHAnsi" w:cs="Arial"/>
          <w:b/>
          <w:sz w:val="22"/>
          <w:szCs w:val="22"/>
        </w:rPr>
        <w:t xml:space="preserve"> 000 euro i nie przekracza kwoty </w:t>
      </w:r>
    </w:p>
    <w:p w:rsidR="00A83DF5" w:rsidRPr="00195831" w:rsidRDefault="00A83DF5"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10 mln euro, prowadzonym na podstawie ustawy z dnia 29 stycznia 2004 r. Prawo </w:t>
      </w:r>
    </w:p>
    <w:p w:rsidR="00A83DF5" w:rsidRPr="00195831" w:rsidRDefault="000F55B2"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zamówień publicznych (j. t. z 2013 r. Dz. U. poz.</w:t>
      </w:r>
      <w:r w:rsidR="00952146" w:rsidRPr="00195831">
        <w:rPr>
          <w:rFonts w:asciiTheme="minorHAnsi" w:hAnsiTheme="minorHAnsi" w:cs="Arial"/>
          <w:b/>
          <w:sz w:val="22"/>
          <w:szCs w:val="22"/>
        </w:rPr>
        <w:t xml:space="preserve"> 907 ze zm.</w:t>
      </w:r>
      <w:r w:rsidRPr="00195831">
        <w:rPr>
          <w:rFonts w:asciiTheme="minorHAnsi" w:hAnsiTheme="minorHAnsi" w:cs="Arial"/>
          <w:b/>
          <w:sz w:val="22"/>
          <w:szCs w:val="22"/>
        </w:rPr>
        <w:t xml:space="preserve">), </w:t>
      </w:r>
      <w:r w:rsidR="00A83DF5" w:rsidRPr="00195831">
        <w:rPr>
          <w:rFonts w:asciiTheme="minorHAnsi" w:hAnsiTheme="minorHAnsi" w:cs="Arial"/>
          <w:b/>
          <w:sz w:val="22"/>
          <w:szCs w:val="22"/>
        </w:rPr>
        <w:t xml:space="preserve">w trybie przetargu </w:t>
      </w:r>
      <w:r w:rsidR="00F87E3A" w:rsidRPr="00195831">
        <w:rPr>
          <w:rFonts w:asciiTheme="minorHAnsi" w:hAnsiTheme="minorHAnsi" w:cs="Arial"/>
          <w:b/>
          <w:sz w:val="22"/>
          <w:szCs w:val="22"/>
        </w:rPr>
        <w:t xml:space="preserve">nieograniczonego na </w:t>
      </w:r>
    </w:p>
    <w:p w:rsidR="006E0C2E" w:rsidRPr="00195831" w:rsidRDefault="006E0C2E" w:rsidP="006E0C2E">
      <w:pPr>
        <w:shd w:val="clear" w:color="auto" w:fill="FFFFFF"/>
        <w:spacing w:line="276" w:lineRule="auto"/>
        <w:ind w:left="14"/>
        <w:jc w:val="center"/>
        <w:rPr>
          <w:rFonts w:asciiTheme="minorHAnsi" w:hAnsiTheme="minorHAnsi" w:cs="Arial"/>
          <w:b/>
          <w:sz w:val="22"/>
          <w:szCs w:val="22"/>
        </w:rPr>
      </w:pPr>
      <w:r w:rsidRPr="00195831">
        <w:rPr>
          <w:rFonts w:asciiTheme="minorHAnsi" w:hAnsiTheme="minorHAnsi" w:cs="Arial"/>
          <w:b/>
          <w:sz w:val="22"/>
          <w:szCs w:val="22"/>
        </w:rPr>
        <w:t>Dostawa zautomatyzowanego systemu zbierania zanieczyszczeń z powierzchni wody wraz</w:t>
      </w:r>
      <w:r w:rsidR="00762960" w:rsidRPr="00195831">
        <w:rPr>
          <w:rFonts w:asciiTheme="minorHAnsi" w:hAnsiTheme="minorHAnsi" w:cs="Arial"/>
          <w:b/>
          <w:sz w:val="22"/>
          <w:szCs w:val="22"/>
        </w:rPr>
        <w:t> </w:t>
      </w:r>
      <w:r w:rsidRPr="00195831">
        <w:rPr>
          <w:rFonts w:asciiTheme="minorHAnsi" w:hAnsiTheme="minorHAnsi" w:cs="Arial"/>
          <w:b/>
          <w:sz w:val="22"/>
          <w:szCs w:val="22"/>
        </w:rPr>
        <w:t xml:space="preserve">dokumentacją projektowo - montażową dla statku "Kapitan </w:t>
      </w:r>
      <w:proofErr w:type="spellStart"/>
      <w:r w:rsidRPr="00195831">
        <w:rPr>
          <w:rFonts w:asciiTheme="minorHAnsi" w:hAnsiTheme="minorHAnsi" w:cs="Arial"/>
          <w:b/>
          <w:sz w:val="22"/>
          <w:szCs w:val="22"/>
        </w:rPr>
        <w:t>Poinc</w:t>
      </w:r>
      <w:proofErr w:type="spellEnd"/>
      <w:r w:rsidRPr="00195831">
        <w:rPr>
          <w:rFonts w:asciiTheme="minorHAnsi" w:hAnsiTheme="minorHAnsi" w:cs="Arial"/>
          <w:b/>
          <w:sz w:val="22"/>
          <w:szCs w:val="22"/>
        </w:rPr>
        <w:t>"</w:t>
      </w:r>
    </w:p>
    <w:p w:rsidR="00A83DF5" w:rsidRPr="00195831" w:rsidRDefault="00A83DF5" w:rsidP="002870FC">
      <w:pPr>
        <w:spacing w:line="276" w:lineRule="auto"/>
        <w:ind w:firstLine="709"/>
        <w:jc w:val="both"/>
        <w:rPr>
          <w:rFonts w:asciiTheme="minorHAnsi" w:hAnsiTheme="minorHAnsi" w:cs="Arial"/>
          <w:i/>
          <w:shadow/>
          <w:sz w:val="22"/>
          <w:szCs w:val="22"/>
        </w:rPr>
      </w:pPr>
    </w:p>
    <w:p w:rsidR="00A83DF5" w:rsidRPr="00195831" w:rsidRDefault="00A83DF5" w:rsidP="002870FC">
      <w:pPr>
        <w:tabs>
          <w:tab w:val="left" w:pos="284"/>
        </w:tabs>
        <w:spacing w:line="276" w:lineRule="auto"/>
        <w:jc w:val="both"/>
        <w:rPr>
          <w:rFonts w:asciiTheme="minorHAnsi" w:hAnsiTheme="minorHAnsi" w:cs="Arial"/>
          <w:shadow/>
          <w:sz w:val="22"/>
          <w:szCs w:val="22"/>
        </w:rPr>
      </w:pPr>
      <w:r w:rsidRPr="00195831">
        <w:rPr>
          <w:rFonts w:asciiTheme="minorHAnsi" w:hAnsiTheme="minorHAnsi" w:cs="Arial"/>
          <w:shadow/>
          <w:sz w:val="22"/>
          <w:szCs w:val="22"/>
        </w:rPr>
        <w:t>Uczestnicząc w niniejszym postępowaniu o udzielenie zamówienia publicznego oświadczam, że spełniam warunki dotyczące:</w:t>
      </w:r>
    </w:p>
    <w:p w:rsidR="00A83DF5" w:rsidRPr="00195831" w:rsidRDefault="00A83DF5" w:rsidP="002870FC">
      <w:pPr>
        <w:spacing w:line="276" w:lineRule="auto"/>
        <w:ind w:firstLine="709"/>
        <w:jc w:val="both"/>
        <w:rPr>
          <w:rFonts w:asciiTheme="minorHAnsi" w:hAnsiTheme="minorHAnsi" w:cs="Arial"/>
          <w:i/>
          <w:shadow/>
          <w:sz w:val="22"/>
          <w:szCs w:val="22"/>
        </w:rPr>
      </w:pPr>
    </w:p>
    <w:p w:rsidR="00A83DF5" w:rsidRPr="00195831" w:rsidRDefault="00A83DF5" w:rsidP="003825D0">
      <w:pPr>
        <w:pStyle w:val="pkt"/>
        <w:numPr>
          <w:ilvl w:val="0"/>
          <w:numId w:val="9"/>
        </w:numPr>
        <w:spacing w:before="12" w:after="132" w:line="276" w:lineRule="auto"/>
        <w:rPr>
          <w:rFonts w:asciiTheme="minorHAnsi" w:hAnsiTheme="minorHAnsi" w:cs="Arial"/>
          <w:sz w:val="22"/>
          <w:szCs w:val="22"/>
        </w:rPr>
      </w:pPr>
      <w:r w:rsidRPr="00195831">
        <w:rPr>
          <w:rFonts w:asciiTheme="minorHAnsi" w:hAnsiTheme="minorHAnsi" w:cs="Arial"/>
          <w:sz w:val="22"/>
          <w:szCs w:val="22"/>
        </w:rPr>
        <w:t>posiadania uprawnień do wykonywania określonej działalności lub czynności, jeżeli przepisy prawa nakładają obowiązek ich posiadania;</w:t>
      </w:r>
    </w:p>
    <w:p w:rsidR="00A83DF5" w:rsidRPr="00195831" w:rsidRDefault="00A83DF5" w:rsidP="003825D0">
      <w:pPr>
        <w:pStyle w:val="pkt"/>
        <w:numPr>
          <w:ilvl w:val="0"/>
          <w:numId w:val="9"/>
        </w:numPr>
        <w:spacing w:before="12" w:after="132" w:line="276" w:lineRule="auto"/>
        <w:rPr>
          <w:rFonts w:asciiTheme="minorHAnsi" w:hAnsiTheme="minorHAnsi" w:cs="Arial"/>
          <w:sz w:val="22"/>
          <w:szCs w:val="22"/>
        </w:rPr>
      </w:pPr>
      <w:r w:rsidRPr="00195831">
        <w:rPr>
          <w:rFonts w:asciiTheme="minorHAnsi" w:hAnsiTheme="minorHAnsi" w:cs="Arial"/>
          <w:sz w:val="22"/>
          <w:szCs w:val="22"/>
        </w:rPr>
        <w:t>posiadania wiedzy i doświadczenia;</w:t>
      </w:r>
    </w:p>
    <w:p w:rsidR="00A83DF5" w:rsidRPr="00195831" w:rsidRDefault="00A83DF5" w:rsidP="003825D0">
      <w:pPr>
        <w:pStyle w:val="pkt"/>
        <w:numPr>
          <w:ilvl w:val="0"/>
          <w:numId w:val="9"/>
        </w:numPr>
        <w:spacing w:before="12" w:after="132" w:line="276" w:lineRule="auto"/>
        <w:rPr>
          <w:rFonts w:asciiTheme="minorHAnsi" w:hAnsiTheme="minorHAnsi" w:cs="Arial"/>
          <w:sz w:val="22"/>
          <w:szCs w:val="22"/>
        </w:rPr>
      </w:pPr>
      <w:r w:rsidRPr="00195831">
        <w:rPr>
          <w:rFonts w:asciiTheme="minorHAnsi" w:hAnsiTheme="minorHAnsi" w:cs="Arial"/>
          <w:sz w:val="22"/>
          <w:szCs w:val="22"/>
        </w:rPr>
        <w:t>dysponowania odpowiednim potencjałem technicznym oraz osobami zdolnymi do wykonania zamówienia;</w:t>
      </w:r>
    </w:p>
    <w:p w:rsidR="00A83DF5" w:rsidRPr="00195831" w:rsidRDefault="00A83DF5" w:rsidP="003825D0">
      <w:pPr>
        <w:pStyle w:val="pkt"/>
        <w:numPr>
          <w:ilvl w:val="0"/>
          <w:numId w:val="9"/>
        </w:numPr>
        <w:spacing w:before="12" w:after="132" w:line="276" w:lineRule="auto"/>
        <w:rPr>
          <w:rFonts w:asciiTheme="minorHAnsi" w:hAnsiTheme="minorHAnsi" w:cs="Arial"/>
          <w:sz w:val="22"/>
          <w:szCs w:val="22"/>
        </w:rPr>
      </w:pPr>
      <w:r w:rsidRPr="00195831">
        <w:rPr>
          <w:rFonts w:asciiTheme="minorHAnsi" w:hAnsiTheme="minorHAnsi" w:cs="Arial"/>
          <w:sz w:val="22"/>
          <w:szCs w:val="22"/>
        </w:rPr>
        <w:t xml:space="preserve">sytuacji ekonomicznej i finansowej. </w:t>
      </w:r>
    </w:p>
    <w:p w:rsidR="00A83DF5" w:rsidRPr="00195831" w:rsidRDefault="00A83DF5" w:rsidP="002870FC">
      <w:pPr>
        <w:pStyle w:val="pkt"/>
        <w:spacing w:before="0" w:after="0" w:line="276" w:lineRule="auto"/>
        <w:rPr>
          <w:rFonts w:asciiTheme="minorHAnsi" w:hAnsiTheme="minorHAnsi" w:cs="Arial"/>
          <w:sz w:val="22"/>
          <w:szCs w:val="22"/>
        </w:rPr>
      </w:pPr>
    </w:p>
    <w:p w:rsidR="00A83DF5" w:rsidRPr="00195831" w:rsidRDefault="00A83DF5" w:rsidP="002870FC">
      <w:pPr>
        <w:pStyle w:val="pkt"/>
        <w:spacing w:before="0" w:after="0" w:line="276" w:lineRule="auto"/>
        <w:ind w:left="0" w:firstLine="0"/>
        <w:rPr>
          <w:rFonts w:asciiTheme="minorHAnsi" w:hAnsiTheme="minorHAnsi" w:cs="Arial"/>
          <w:sz w:val="22"/>
          <w:szCs w:val="22"/>
        </w:rPr>
      </w:pPr>
    </w:p>
    <w:p w:rsidR="00A83DF5" w:rsidRPr="00195831" w:rsidRDefault="00A83DF5" w:rsidP="002870FC">
      <w:pPr>
        <w:pStyle w:val="pkt"/>
        <w:spacing w:before="0" w:after="0" w:line="276" w:lineRule="auto"/>
        <w:ind w:left="0" w:firstLine="0"/>
        <w:rPr>
          <w:rFonts w:asciiTheme="minorHAnsi" w:hAnsiTheme="minorHAnsi" w:cs="Arial"/>
          <w:sz w:val="22"/>
          <w:szCs w:val="22"/>
        </w:rPr>
      </w:pPr>
    </w:p>
    <w:p w:rsidR="00A83DF5" w:rsidRPr="00195831" w:rsidRDefault="00A83DF5" w:rsidP="002870FC">
      <w:pPr>
        <w:pStyle w:val="pkt"/>
        <w:spacing w:before="0" w:after="0" w:line="276" w:lineRule="auto"/>
        <w:ind w:left="0" w:firstLine="0"/>
        <w:rPr>
          <w:rFonts w:asciiTheme="minorHAnsi" w:hAnsiTheme="minorHAnsi" w:cs="Arial"/>
          <w:sz w:val="22"/>
          <w:szCs w:val="22"/>
        </w:rPr>
      </w:pPr>
    </w:p>
    <w:p w:rsidR="00A83DF5" w:rsidRPr="00195831" w:rsidRDefault="00A83DF5" w:rsidP="002870FC">
      <w:pPr>
        <w:pStyle w:val="pkt"/>
        <w:spacing w:before="0" w:after="0" w:line="276" w:lineRule="auto"/>
        <w:rPr>
          <w:rFonts w:asciiTheme="minorHAnsi" w:hAnsiTheme="minorHAnsi" w:cs="Arial"/>
          <w:sz w:val="22"/>
          <w:szCs w:val="22"/>
        </w:rPr>
      </w:pPr>
      <w:r w:rsidRPr="00195831">
        <w:rPr>
          <w:rFonts w:asciiTheme="minorHAnsi" w:hAnsiTheme="minorHAnsi" w:cs="Arial"/>
          <w:sz w:val="22"/>
          <w:szCs w:val="22"/>
        </w:rPr>
        <w:t>……………………………                                 …………………………………………..</w:t>
      </w:r>
    </w:p>
    <w:p w:rsidR="00A83DF5" w:rsidRPr="00195831" w:rsidRDefault="00A83DF5" w:rsidP="002870FC">
      <w:pPr>
        <w:spacing w:line="276" w:lineRule="auto"/>
        <w:rPr>
          <w:rFonts w:asciiTheme="minorHAnsi" w:hAnsiTheme="minorHAnsi" w:cs="Arial"/>
          <w:sz w:val="22"/>
          <w:szCs w:val="22"/>
        </w:rPr>
      </w:pPr>
      <w:r w:rsidRPr="00195831">
        <w:rPr>
          <w:rFonts w:asciiTheme="minorHAnsi" w:hAnsiTheme="minorHAnsi" w:cs="Arial"/>
          <w:sz w:val="22"/>
          <w:szCs w:val="22"/>
        </w:rPr>
        <w:t xml:space="preserve">            Nazwa Wykonawcy                                                                 podpis Wykonawcy</w:t>
      </w:r>
    </w:p>
    <w:p w:rsidR="00A83DF5" w:rsidRPr="00195831" w:rsidRDefault="00A83DF5" w:rsidP="002870FC">
      <w:pPr>
        <w:spacing w:line="276" w:lineRule="auto"/>
        <w:ind w:firstLine="567"/>
        <w:jc w:val="both"/>
        <w:rPr>
          <w:rFonts w:asciiTheme="minorHAnsi" w:hAnsiTheme="minorHAnsi" w:cs="Arial"/>
          <w:i/>
          <w:sz w:val="22"/>
          <w:szCs w:val="22"/>
        </w:rPr>
      </w:pPr>
      <w:r w:rsidRPr="00195831">
        <w:rPr>
          <w:rFonts w:asciiTheme="minorHAnsi" w:hAnsiTheme="minorHAnsi" w:cs="Arial"/>
          <w:i/>
          <w:sz w:val="22"/>
          <w:szCs w:val="22"/>
        </w:rPr>
        <w:tab/>
        <w:t xml:space="preserve">  (lub pieczątka)                                              (osoby upoważnionej lub osób upoważnionych)</w:t>
      </w: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...............................dn. ..............</w:t>
      </w:r>
      <w:r w:rsidR="007503AF" w:rsidRPr="00195831">
        <w:rPr>
          <w:rFonts w:asciiTheme="minorHAnsi" w:hAnsiTheme="minorHAnsi" w:cs="Arial"/>
          <w:sz w:val="22"/>
          <w:szCs w:val="22"/>
        </w:rPr>
        <w:t>............................2015</w:t>
      </w:r>
      <w:r w:rsidRPr="00195831">
        <w:rPr>
          <w:rFonts w:asciiTheme="minorHAnsi" w:hAnsiTheme="minorHAnsi" w:cs="Arial"/>
          <w:sz w:val="22"/>
          <w:szCs w:val="22"/>
        </w:rPr>
        <w:t xml:space="preserve"> r.</w:t>
      </w: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810DC1" w:rsidP="002870FC">
      <w:pPr>
        <w:spacing w:line="276" w:lineRule="auto"/>
        <w:jc w:val="right"/>
        <w:rPr>
          <w:rFonts w:asciiTheme="minorHAnsi" w:hAnsiTheme="minorHAnsi" w:cs="Arial"/>
          <w:sz w:val="22"/>
          <w:szCs w:val="22"/>
          <w:u w:val="single"/>
        </w:rPr>
      </w:pPr>
      <w:r w:rsidRPr="00195831">
        <w:rPr>
          <w:rFonts w:asciiTheme="minorHAnsi" w:hAnsiTheme="minorHAnsi" w:cs="Arial"/>
          <w:sz w:val="22"/>
          <w:szCs w:val="22"/>
          <w:u w:val="single"/>
        </w:rPr>
        <w:t xml:space="preserve">Załącznik nr </w:t>
      </w:r>
      <w:r w:rsidR="00172FF5" w:rsidRPr="00195831">
        <w:rPr>
          <w:rFonts w:asciiTheme="minorHAnsi" w:hAnsiTheme="minorHAnsi" w:cs="Arial"/>
          <w:sz w:val="22"/>
          <w:szCs w:val="22"/>
          <w:u w:val="single"/>
        </w:rPr>
        <w:t>3</w:t>
      </w:r>
      <w:r w:rsidR="00A83DF5" w:rsidRPr="00195831">
        <w:rPr>
          <w:rFonts w:asciiTheme="minorHAnsi" w:hAnsiTheme="minorHAnsi" w:cs="Arial"/>
          <w:sz w:val="22"/>
          <w:szCs w:val="22"/>
          <w:u w:val="single"/>
        </w:rPr>
        <w:t xml:space="preserve"> </w:t>
      </w:r>
      <w:r w:rsidR="00CA67A5" w:rsidRPr="00195831">
        <w:rPr>
          <w:rFonts w:asciiTheme="minorHAnsi" w:hAnsiTheme="minorHAnsi" w:cs="Arial"/>
          <w:sz w:val="22"/>
          <w:szCs w:val="22"/>
          <w:u w:val="single"/>
        </w:rPr>
        <w:t>do SIWZ</w:t>
      </w:r>
    </w:p>
    <w:p w:rsidR="00A83DF5" w:rsidRPr="00195831" w:rsidRDefault="00A83DF5" w:rsidP="002870FC">
      <w:pPr>
        <w:spacing w:line="276" w:lineRule="auto"/>
        <w:ind w:left="900" w:hanging="900"/>
        <w:jc w:val="both"/>
        <w:rPr>
          <w:rFonts w:asciiTheme="minorHAnsi" w:hAnsiTheme="minorHAnsi" w:cs="Arial"/>
          <w:sz w:val="22"/>
          <w:szCs w:val="22"/>
          <w:u w:val="single"/>
        </w:rPr>
      </w:pPr>
      <w:r w:rsidRPr="00195831">
        <w:rPr>
          <w:rFonts w:asciiTheme="minorHAnsi" w:hAnsiTheme="minorHAnsi" w:cs="Arial"/>
          <w:sz w:val="22"/>
          <w:szCs w:val="22"/>
        </w:rPr>
        <w:t xml:space="preserve">                                                                                                                                                  </w:t>
      </w:r>
      <w:r w:rsidR="00C422ED" w:rsidRPr="00195831">
        <w:rPr>
          <w:rFonts w:asciiTheme="minorHAnsi" w:hAnsiTheme="minorHAnsi" w:cs="Arial"/>
          <w:sz w:val="22"/>
          <w:szCs w:val="22"/>
        </w:rPr>
        <w:t xml:space="preserve">  </w:t>
      </w:r>
    </w:p>
    <w:p w:rsidR="00A83DF5" w:rsidRPr="00195831" w:rsidRDefault="00A83DF5" w:rsidP="002870FC">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ab/>
      </w:r>
      <w:r w:rsidRPr="00195831">
        <w:rPr>
          <w:rFonts w:asciiTheme="minorHAnsi" w:hAnsiTheme="minorHAnsi" w:cs="Arial"/>
          <w:sz w:val="22"/>
          <w:szCs w:val="22"/>
        </w:rPr>
        <w:tab/>
        <w:t xml:space="preserve">  </w:t>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t xml:space="preserve">                           </w:t>
      </w:r>
    </w:p>
    <w:p w:rsidR="00A83DF5" w:rsidRPr="00195831" w:rsidRDefault="00A83DF5" w:rsidP="002870FC">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ab/>
      </w:r>
      <w:r w:rsidRPr="00195831">
        <w:rPr>
          <w:rFonts w:asciiTheme="minorHAnsi" w:hAnsiTheme="minorHAnsi" w:cs="Arial"/>
          <w:sz w:val="22"/>
          <w:szCs w:val="22"/>
        </w:rPr>
        <w:tab/>
        <w:t xml:space="preserve">  </w:t>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t xml:space="preserve">                           </w:t>
      </w:r>
    </w:p>
    <w:p w:rsidR="00A83DF5" w:rsidRPr="00195831" w:rsidRDefault="00A83DF5" w:rsidP="002870FC">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 xml:space="preserve">                                                                                                                       </w:t>
      </w:r>
    </w:p>
    <w:p w:rsidR="00A83DF5" w:rsidRPr="00195831" w:rsidRDefault="00A83DF5" w:rsidP="002870FC">
      <w:pPr>
        <w:spacing w:line="276" w:lineRule="auto"/>
        <w:rPr>
          <w:rFonts w:asciiTheme="minorHAnsi" w:hAnsiTheme="minorHAnsi" w:cs="Arial"/>
          <w:sz w:val="22"/>
          <w:szCs w:val="22"/>
        </w:rPr>
      </w:pPr>
      <w:r w:rsidRPr="00195831">
        <w:rPr>
          <w:rFonts w:asciiTheme="minorHAnsi" w:hAnsiTheme="minorHAnsi" w:cs="Arial"/>
          <w:sz w:val="22"/>
          <w:szCs w:val="22"/>
        </w:rPr>
        <w:t xml:space="preserve">                                                                                                                 </w:t>
      </w:r>
    </w:p>
    <w:p w:rsidR="00A83DF5" w:rsidRPr="00195831" w:rsidRDefault="00A83DF5"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O Ś W I A D C Z E N I E    W Y K O N A W C Y</w:t>
      </w: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o braku podstaw do wykluczenia </w:t>
      </w:r>
    </w:p>
    <w:p w:rsidR="00A83DF5" w:rsidRPr="00195831" w:rsidRDefault="00A83DF5" w:rsidP="002870FC">
      <w:pPr>
        <w:spacing w:line="276" w:lineRule="auto"/>
        <w:jc w:val="center"/>
        <w:rPr>
          <w:rFonts w:asciiTheme="minorHAnsi" w:hAnsiTheme="minorHAnsi" w:cs="Arial"/>
          <w:b/>
          <w:sz w:val="22"/>
          <w:szCs w:val="22"/>
        </w:rPr>
      </w:pPr>
    </w:p>
    <w:p w:rsidR="00A83DF5" w:rsidRPr="00195831" w:rsidRDefault="00A83DF5"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w postępowaniu o ud</w:t>
      </w:r>
      <w:r w:rsidR="0010535F" w:rsidRPr="00195831">
        <w:rPr>
          <w:rFonts w:asciiTheme="minorHAnsi" w:hAnsiTheme="minorHAnsi" w:cs="Arial"/>
          <w:b/>
          <w:sz w:val="22"/>
          <w:szCs w:val="22"/>
        </w:rPr>
        <w:t xml:space="preserve">zielenie zamówienia </w:t>
      </w:r>
      <w:r w:rsidR="00F26FAF" w:rsidRPr="00195831">
        <w:rPr>
          <w:rFonts w:asciiTheme="minorHAnsi" w:hAnsiTheme="minorHAnsi" w:cs="Arial"/>
          <w:b/>
          <w:sz w:val="22"/>
          <w:szCs w:val="22"/>
        </w:rPr>
        <w:t>publicznego</w:t>
      </w:r>
      <w:r w:rsidRPr="00195831">
        <w:rPr>
          <w:rFonts w:asciiTheme="minorHAnsi" w:hAnsiTheme="minorHAnsi" w:cs="Arial"/>
          <w:b/>
          <w:sz w:val="22"/>
          <w:szCs w:val="22"/>
        </w:rPr>
        <w:t xml:space="preserve">, którego wartość szacunkowa  przekracza wyrażoną  </w:t>
      </w:r>
      <w:r w:rsidR="00F26FAF" w:rsidRPr="00195831">
        <w:rPr>
          <w:rFonts w:asciiTheme="minorHAnsi" w:hAnsiTheme="minorHAnsi" w:cs="Arial"/>
          <w:b/>
          <w:sz w:val="22"/>
          <w:szCs w:val="22"/>
        </w:rPr>
        <w:t>w złotych równowartość kwoty 134</w:t>
      </w:r>
      <w:r w:rsidRPr="00195831">
        <w:rPr>
          <w:rFonts w:asciiTheme="minorHAnsi" w:hAnsiTheme="minorHAnsi" w:cs="Arial"/>
          <w:b/>
          <w:sz w:val="22"/>
          <w:szCs w:val="22"/>
        </w:rPr>
        <w:t xml:space="preserve"> 000 euro i nie przekracza kwoty </w:t>
      </w:r>
    </w:p>
    <w:p w:rsidR="001E1610" w:rsidRPr="00195831" w:rsidRDefault="00A83DF5"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10 mln euro, prowadzonym na podstawie ustawy z dnia 29 stycznia 2004 r. Prawo zamówień publicznych </w:t>
      </w:r>
      <w:r w:rsidR="00EB0510" w:rsidRPr="00195831">
        <w:rPr>
          <w:rFonts w:asciiTheme="minorHAnsi" w:hAnsiTheme="minorHAnsi" w:cs="Arial"/>
          <w:b/>
          <w:sz w:val="22"/>
          <w:szCs w:val="22"/>
        </w:rPr>
        <w:t>(j. t. z 2013 r. Dz. U. poz.</w:t>
      </w:r>
      <w:r w:rsidR="00952146" w:rsidRPr="00195831">
        <w:rPr>
          <w:rFonts w:asciiTheme="minorHAnsi" w:hAnsiTheme="minorHAnsi" w:cs="Arial"/>
          <w:b/>
          <w:sz w:val="22"/>
          <w:szCs w:val="22"/>
        </w:rPr>
        <w:t xml:space="preserve"> </w:t>
      </w:r>
      <w:r w:rsidR="00EB0510" w:rsidRPr="00195831">
        <w:rPr>
          <w:rFonts w:asciiTheme="minorHAnsi" w:hAnsiTheme="minorHAnsi" w:cs="Arial"/>
          <w:b/>
          <w:sz w:val="22"/>
          <w:szCs w:val="22"/>
        </w:rPr>
        <w:t>907</w:t>
      </w:r>
      <w:r w:rsidR="00952146" w:rsidRPr="00195831">
        <w:rPr>
          <w:rFonts w:asciiTheme="minorHAnsi" w:hAnsiTheme="minorHAnsi" w:cs="Arial"/>
          <w:b/>
          <w:sz w:val="22"/>
          <w:szCs w:val="22"/>
        </w:rPr>
        <w:t xml:space="preserve"> ze zm</w:t>
      </w:r>
      <w:r w:rsidR="00EB0510" w:rsidRPr="00195831">
        <w:rPr>
          <w:rFonts w:asciiTheme="minorHAnsi" w:hAnsiTheme="minorHAnsi" w:cs="Arial"/>
          <w:b/>
          <w:sz w:val="22"/>
          <w:szCs w:val="22"/>
        </w:rPr>
        <w:t xml:space="preserve">.), </w:t>
      </w:r>
      <w:r w:rsidRPr="00195831">
        <w:rPr>
          <w:rFonts w:asciiTheme="minorHAnsi" w:hAnsiTheme="minorHAnsi" w:cs="Arial"/>
          <w:b/>
          <w:sz w:val="22"/>
          <w:szCs w:val="22"/>
        </w:rPr>
        <w:t>w trybie przetargu nieogranic</w:t>
      </w:r>
      <w:r w:rsidR="00F56A84" w:rsidRPr="00195831">
        <w:rPr>
          <w:rFonts w:asciiTheme="minorHAnsi" w:hAnsiTheme="minorHAnsi" w:cs="Arial"/>
          <w:b/>
          <w:sz w:val="22"/>
          <w:szCs w:val="22"/>
        </w:rPr>
        <w:t>zonego</w:t>
      </w:r>
      <w:r w:rsidR="00F56A84" w:rsidRPr="00195831">
        <w:rPr>
          <w:rFonts w:asciiTheme="minorHAnsi" w:hAnsiTheme="minorHAnsi" w:cs="Arial"/>
          <w:b/>
          <w:sz w:val="22"/>
          <w:szCs w:val="22"/>
        </w:rPr>
        <w:br/>
        <w:t xml:space="preserve"> na </w:t>
      </w:r>
    </w:p>
    <w:p w:rsidR="006E0C2E" w:rsidRPr="00195831" w:rsidRDefault="006E0C2E" w:rsidP="006E0C2E">
      <w:pPr>
        <w:shd w:val="clear" w:color="auto" w:fill="FFFFFF"/>
        <w:spacing w:line="276" w:lineRule="auto"/>
        <w:ind w:left="14"/>
        <w:jc w:val="center"/>
        <w:rPr>
          <w:rFonts w:asciiTheme="minorHAnsi" w:hAnsiTheme="minorHAnsi" w:cs="Arial"/>
          <w:b/>
          <w:sz w:val="22"/>
          <w:szCs w:val="22"/>
        </w:rPr>
      </w:pPr>
      <w:r w:rsidRPr="00195831">
        <w:rPr>
          <w:rFonts w:asciiTheme="minorHAnsi" w:hAnsiTheme="minorHAnsi" w:cs="Arial"/>
          <w:b/>
          <w:sz w:val="22"/>
          <w:szCs w:val="22"/>
        </w:rPr>
        <w:t xml:space="preserve">Dostawa zautomatyzowanego systemu zbierania zanieczyszczeń z powierzchni wody wraz z dokumentacją projektowo - montażową dla statku "Kapitan </w:t>
      </w:r>
      <w:proofErr w:type="spellStart"/>
      <w:r w:rsidRPr="00195831">
        <w:rPr>
          <w:rFonts w:asciiTheme="minorHAnsi" w:hAnsiTheme="minorHAnsi" w:cs="Arial"/>
          <w:b/>
          <w:sz w:val="22"/>
          <w:szCs w:val="22"/>
        </w:rPr>
        <w:t>Poinc</w:t>
      </w:r>
      <w:proofErr w:type="spellEnd"/>
      <w:r w:rsidRPr="00195831">
        <w:rPr>
          <w:rFonts w:asciiTheme="minorHAnsi" w:hAnsiTheme="minorHAnsi" w:cs="Arial"/>
          <w:b/>
          <w:sz w:val="22"/>
          <w:szCs w:val="22"/>
        </w:rPr>
        <w:t>"</w:t>
      </w:r>
    </w:p>
    <w:p w:rsidR="00A83DF5" w:rsidRPr="00195831" w:rsidRDefault="00A83DF5" w:rsidP="002870FC">
      <w:pPr>
        <w:spacing w:line="276" w:lineRule="auto"/>
        <w:jc w:val="center"/>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r w:rsidRPr="00195831">
        <w:rPr>
          <w:rFonts w:asciiTheme="minorHAnsi" w:hAnsiTheme="minorHAnsi" w:cs="Arial"/>
          <w:shadow/>
          <w:sz w:val="22"/>
          <w:szCs w:val="22"/>
        </w:rPr>
        <w:t xml:space="preserve">Uczestnicząc w niniejszym postępowaniu o udzielenie zamówienia publicznego oświadczam, </w:t>
      </w:r>
      <w:r w:rsidRPr="00195831">
        <w:rPr>
          <w:rFonts w:asciiTheme="minorHAnsi" w:hAnsiTheme="minorHAnsi" w:cs="Arial"/>
          <w:shadow/>
          <w:sz w:val="22"/>
          <w:szCs w:val="22"/>
        </w:rPr>
        <w:br/>
        <w:t xml:space="preserve">że </w:t>
      </w:r>
      <w:r w:rsidRPr="00195831">
        <w:rPr>
          <w:rFonts w:asciiTheme="minorHAnsi" w:hAnsiTheme="minorHAnsi" w:cs="Arial"/>
          <w:sz w:val="22"/>
          <w:szCs w:val="22"/>
        </w:rPr>
        <w:t xml:space="preserve">brak jest podstaw do wykluczenia Wykonawcy w okolicznościach, o których mowa w </w:t>
      </w:r>
      <w:r w:rsidRPr="00195831">
        <w:rPr>
          <w:rFonts w:asciiTheme="minorHAnsi" w:hAnsiTheme="minorHAnsi" w:cs="Arial"/>
          <w:b/>
          <w:bCs/>
          <w:sz w:val="22"/>
          <w:szCs w:val="22"/>
        </w:rPr>
        <w:t xml:space="preserve">art. 24 ust. 1 </w:t>
      </w:r>
      <w:r w:rsidRPr="00195831">
        <w:rPr>
          <w:rFonts w:asciiTheme="minorHAnsi" w:hAnsiTheme="minorHAnsi" w:cs="Arial"/>
          <w:sz w:val="22"/>
          <w:szCs w:val="22"/>
        </w:rPr>
        <w:t xml:space="preserve">ustawy z dnia 29 stycznia 2004 r. Prawo zamówień publicznych </w:t>
      </w:r>
      <w:r w:rsidR="00EB0510" w:rsidRPr="00195831">
        <w:rPr>
          <w:rFonts w:asciiTheme="minorHAnsi" w:hAnsiTheme="minorHAnsi" w:cs="Arial"/>
          <w:sz w:val="22"/>
          <w:szCs w:val="22"/>
        </w:rPr>
        <w:t>(j. t. z 2013 r. Dz. U. poz.</w:t>
      </w:r>
      <w:r w:rsidR="00086F53" w:rsidRPr="00195831">
        <w:rPr>
          <w:rFonts w:asciiTheme="minorHAnsi" w:hAnsiTheme="minorHAnsi" w:cs="Arial"/>
          <w:sz w:val="22"/>
          <w:szCs w:val="22"/>
        </w:rPr>
        <w:t xml:space="preserve"> </w:t>
      </w:r>
      <w:r w:rsidR="00EB0510" w:rsidRPr="00195831">
        <w:rPr>
          <w:rFonts w:asciiTheme="minorHAnsi" w:hAnsiTheme="minorHAnsi" w:cs="Arial"/>
          <w:sz w:val="22"/>
          <w:szCs w:val="22"/>
        </w:rPr>
        <w:t>907</w:t>
      </w:r>
      <w:r w:rsidR="00086F53" w:rsidRPr="00195831">
        <w:rPr>
          <w:rFonts w:asciiTheme="minorHAnsi" w:hAnsiTheme="minorHAnsi" w:cs="Arial"/>
          <w:sz w:val="22"/>
          <w:szCs w:val="22"/>
        </w:rPr>
        <w:t xml:space="preserve"> ze zm</w:t>
      </w:r>
      <w:r w:rsidR="00EB0510" w:rsidRPr="00195831">
        <w:rPr>
          <w:rFonts w:asciiTheme="minorHAnsi" w:hAnsiTheme="minorHAnsi" w:cs="Arial"/>
          <w:sz w:val="22"/>
          <w:szCs w:val="22"/>
        </w:rPr>
        <w:t>.)</w:t>
      </w:r>
      <w:r w:rsidR="006A0E57" w:rsidRPr="00195831">
        <w:rPr>
          <w:rFonts w:asciiTheme="minorHAnsi" w:hAnsiTheme="minorHAnsi" w:cs="Arial"/>
          <w:sz w:val="22"/>
          <w:szCs w:val="22"/>
        </w:rPr>
        <w:t>.</w:t>
      </w: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pStyle w:val="pkt"/>
        <w:spacing w:before="0" w:after="0" w:line="276" w:lineRule="auto"/>
        <w:rPr>
          <w:rFonts w:asciiTheme="minorHAnsi" w:hAnsiTheme="minorHAnsi" w:cs="Arial"/>
          <w:sz w:val="22"/>
          <w:szCs w:val="22"/>
        </w:rPr>
      </w:pPr>
      <w:r w:rsidRPr="00195831">
        <w:rPr>
          <w:rFonts w:asciiTheme="minorHAnsi" w:hAnsiTheme="minorHAnsi" w:cs="Arial"/>
          <w:sz w:val="22"/>
          <w:szCs w:val="22"/>
        </w:rPr>
        <w:t>……………………………                                 …………………………………………..</w:t>
      </w:r>
    </w:p>
    <w:p w:rsidR="00A83DF5" w:rsidRPr="00195831" w:rsidRDefault="00A83DF5" w:rsidP="002870FC">
      <w:pPr>
        <w:spacing w:line="276" w:lineRule="auto"/>
        <w:rPr>
          <w:rFonts w:asciiTheme="minorHAnsi" w:hAnsiTheme="minorHAnsi" w:cs="Arial"/>
          <w:sz w:val="22"/>
          <w:szCs w:val="22"/>
        </w:rPr>
      </w:pPr>
      <w:r w:rsidRPr="00195831">
        <w:rPr>
          <w:rFonts w:asciiTheme="minorHAnsi" w:hAnsiTheme="minorHAnsi" w:cs="Arial"/>
          <w:sz w:val="22"/>
          <w:szCs w:val="22"/>
        </w:rPr>
        <w:t xml:space="preserve">            Nazwa Wykonawcy                                                                 podpis Wykonawcy</w:t>
      </w:r>
    </w:p>
    <w:p w:rsidR="00A83DF5" w:rsidRPr="00195831" w:rsidRDefault="00A83DF5" w:rsidP="002870FC">
      <w:pPr>
        <w:spacing w:line="276" w:lineRule="auto"/>
        <w:ind w:firstLine="567"/>
        <w:jc w:val="both"/>
        <w:rPr>
          <w:rFonts w:asciiTheme="minorHAnsi" w:hAnsiTheme="minorHAnsi" w:cs="Arial"/>
          <w:i/>
          <w:sz w:val="22"/>
          <w:szCs w:val="22"/>
        </w:rPr>
      </w:pPr>
      <w:r w:rsidRPr="00195831">
        <w:rPr>
          <w:rFonts w:asciiTheme="minorHAnsi" w:hAnsiTheme="minorHAnsi" w:cs="Arial"/>
          <w:i/>
          <w:sz w:val="22"/>
          <w:szCs w:val="22"/>
        </w:rPr>
        <w:tab/>
        <w:t xml:space="preserve">  (lub pieczątka)                                              (osoby upoważnionej lub osób upoważnionych)</w:t>
      </w: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p>
    <w:p w:rsidR="00A83DF5" w:rsidRPr="00195831" w:rsidRDefault="00A83DF5"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...............................dn. ..............</w:t>
      </w:r>
      <w:r w:rsidR="007503AF" w:rsidRPr="00195831">
        <w:rPr>
          <w:rFonts w:asciiTheme="minorHAnsi" w:hAnsiTheme="minorHAnsi" w:cs="Arial"/>
          <w:sz w:val="22"/>
          <w:szCs w:val="22"/>
        </w:rPr>
        <w:t>............................2015</w:t>
      </w:r>
      <w:r w:rsidRPr="00195831">
        <w:rPr>
          <w:rFonts w:asciiTheme="minorHAnsi" w:hAnsiTheme="minorHAnsi" w:cs="Arial"/>
          <w:sz w:val="22"/>
          <w:szCs w:val="22"/>
        </w:rPr>
        <w:t xml:space="preserve"> r.</w:t>
      </w: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A83DF5" w:rsidRPr="00195831" w:rsidRDefault="00A83DF5" w:rsidP="002870FC">
      <w:pPr>
        <w:spacing w:line="276" w:lineRule="auto"/>
        <w:rPr>
          <w:rFonts w:asciiTheme="minorHAnsi" w:hAnsiTheme="minorHAnsi" w:cs="Arial"/>
          <w:sz w:val="22"/>
          <w:szCs w:val="22"/>
        </w:rPr>
      </w:pPr>
    </w:p>
    <w:p w:rsidR="00CE482E" w:rsidRPr="00195831" w:rsidRDefault="00CE482E" w:rsidP="002870FC">
      <w:pPr>
        <w:spacing w:line="276" w:lineRule="auto"/>
        <w:rPr>
          <w:rFonts w:asciiTheme="minorHAnsi" w:hAnsiTheme="minorHAnsi" w:cs="Arial"/>
          <w:sz w:val="22"/>
          <w:szCs w:val="22"/>
        </w:rPr>
      </w:pPr>
    </w:p>
    <w:p w:rsidR="00CE482E" w:rsidRPr="00195831" w:rsidRDefault="00CE482E" w:rsidP="002870FC">
      <w:pPr>
        <w:spacing w:line="276" w:lineRule="auto"/>
        <w:rPr>
          <w:rFonts w:asciiTheme="minorHAnsi" w:hAnsiTheme="minorHAnsi" w:cs="Arial"/>
          <w:sz w:val="22"/>
          <w:szCs w:val="22"/>
        </w:rPr>
      </w:pPr>
    </w:p>
    <w:p w:rsidR="00CE482E" w:rsidRPr="00195831" w:rsidRDefault="00CE482E" w:rsidP="002870FC">
      <w:pPr>
        <w:spacing w:line="276" w:lineRule="auto"/>
        <w:rPr>
          <w:rFonts w:asciiTheme="minorHAnsi" w:hAnsiTheme="minorHAnsi" w:cs="Arial"/>
          <w:sz w:val="22"/>
          <w:szCs w:val="22"/>
        </w:rPr>
      </w:pPr>
    </w:p>
    <w:p w:rsidR="00822333" w:rsidRPr="00195831" w:rsidRDefault="00822333" w:rsidP="002870FC">
      <w:pPr>
        <w:spacing w:line="276" w:lineRule="auto"/>
        <w:rPr>
          <w:rFonts w:asciiTheme="minorHAnsi" w:hAnsiTheme="minorHAnsi" w:cs="Arial"/>
          <w:sz w:val="22"/>
          <w:szCs w:val="22"/>
        </w:rPr>
      </w:pPr>
    </w:p>
    <w:p w:rsidR="002F0B18" w:rsidRPr="00195831" w:rsidRDefault="002F0B18" w:rsidP="002870FC">
      <w:pPr>
        <w:spacing w:line="276" w:lineRule="auto"/>
        <w:jc w:val="right"/>
        <w:rPr>
          <w:rFonts w:asciiTheme="minorHAnsi" w:hAnsiTheme="minorHAnsi" w:cs="Arial"/>
          <w:sz w:val="22"/>
          <w:szCs w:val="22"/>
          <w:u w:val="single"/>
        </w:rPr>
      </w:pPr>
      <w:r w:rsidRPr="00195831">
        <w:rPr>
          <w:rFonts w:asciiTheme="minorHAnsi" w:hAnsiTheme="minorHAnsi" w:cs="Arial"/>
          <w:sz w:val="22"/>
          <w:szCs w:val="22"/>
          <w:u w:val="single"/>
        </w:rPr>
        <w:t>Załącznik nr 4 do SIWZ</w:t>
      </w:r>
    </w:p>
    <w:p w:rsidR="00196CD8" w:rsidRPr="00195831" w:rsidRDefault="00196CD8" w:rsidP="002870FC">
      <w:pPr>
        <w:tabs>
          <w:tab w:val="left" w:pos="1262"/>
        </w:tabs>
        <w:spacing w:line="276" w:lineRule="auto"/>
        <w:jc w:val="center"/>
        <w:rPr>
          <w:rFonts w:asciiTheme="minorHAnsi" w:hAnsiTheme="minorHAnsi" w:cs="Arial"/>
          <w:b/>
          <w:sz w:val="22"/>
          <w:szCs w:val="22"/>
        </w:rPr>
      </w:pPr>
    </w:p>
    <w:p w:rsidR="00196CD8" w:rsidRPr="00195831" w:rsidRDefault="00196CD8" w:rsidP="002870FC">
      <w:pPr>
        <w:tabs>
          <w:tab w:val="left" w:pos="1262"/>
        </w:tabs>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WYKAZ WYKONANYCH/WYKONYWANYCH GŁÓWNYCH </w:t>
      </w:r>
      <w:r w:rsidR="001E1610" w:rsidRPr="00195831">
        <w:rPr>
          <w:rFonts w:asciiTheme="minorHAnsi" w:hAnsiTheme="minorHAnsi" w:cs="Arial"/>
          <w:b/>
          <w:sz w:val="22"/>
          <w:szCs w:val="22"/>
        </w:rPr>
        <w:t>DOSTAW</w:t>
      </w:r>
      <w:r w:rsidRPr="00195831">
        <w:rPr>
          <w:rFonts w:asciiTheme="minorHAnsi" w:hAnsiTheme="minorHAnsi" w:cs="Arial"/>
          <w:b/>
          <w:sz w:val="22"/>
          <w:szCs w:val="22"/>
        </w:rPr>
        <w:t xml:space="preserve">  </w:t>
      </w:r>
    </w:p>
    <w:p w:rsidR="00196CD8" w:rsidRPr="00195831" w:rsidRDefault="00196CD8" w:rsidP="002870FC">
      <w:pPr>
        <w:spacing w:line="276" w:lineRule="auto"/>
        <w:jc w:val="center"/>
        <w:rPr>
          <w:rFonts w:asciiTheme="minorHAnsi" w:hAnsiTheme="minorHAnsi" w:cs="Arial"/>
          <w:b/>
          <w:sz w:val="22"/>
          <w:szCs w:val="22"/>
        </w:rPr>
      </w:pPr>
    </w:p>
    <w:p w:rsidR="00196CD8" w:rsidRPr="00195831" w:rsidRDefault="00196CD8"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w postęp</w:t>
      </w:r>
      <w:r w:rsidR="001E1610" w:rsidRPr="00195831">
        <w:rPr>
          <w:rFonts w:asciiTheme="minorHAnsi" w:hAnsiTheme="minorHAnsi" w:cs="Arial"/>
          <w:b/>
          <w:sz w:val="22"/>
          <w:szCs w:val="22"/>
        </w:rPr>
        <w:t xml:space="preserve">owaniu o udzielenie zamówienia </w:t>
      </w:r>
      <w:r w:rsidR="00F26FAF" w:rsidRPr="00195831">
        <w:rPr>
          <w:rFonts w:asciiTheme="minorHAnsi" w:hAnsiTheme="minorHAnsi" w:cs="Arial"/>
          <w:b/>
          <w:sz w:val="22"/>
          <w:szCs w:val="22"/>
        </w:rPr>
        <w:t>publicznego</w:t>
      </w:r>
      <w:r w:rsidRPr="00195831">
        <w:rPr>
          <w:rFonts w:asciiTheme="minorHAnsi" w:hAnsiTheme="minorHAnsi" w:cs="Arial"/>
          <w:b/>
          <w:sz w:val="22"/>
          <w:szCs w:val="22"/>
        </w:rPr>
        <w:t xml:space="preserve">, prowadzonym na podstawie ustawy z dnia 29 stycznia 2004 r. Prawo zamówień publicznych (j. t. z 2013 r. Dz. U. poz. 907), </w:t>
      </w:r>
    </w:p>
    <w:p w:rsidR="00F26FAF" w:rsidRPr="00195831" w:rsidRDefault="00196CD8" w:rsidP="002870FC">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w trybie przetargu nieograniczonego na </w:t>
      </w:r>
    </w:p>
    <w:p w:rsidR="00F26FAF" w:rsidRPr="00195831" w:rsidRDefault="00F26FAF" w:rsidP="002870FC">
      <w:pPr>
        <w:spacing w:line="276" w:lineRule="auto"/>
        <w:jc w:val="center"/>
        <w:rPr>
          <w:rFonts w:asciiTheme="minorHAnsi" w:hAnsiTheme="minorHAnsi" w:cs="Arial"/>
          <w:b/>
          <w:sz w:val="22"/>
          <w:szCs w:val="22"/>
        </w:rPr>
      </w:pPr>
    </w:p>
    <w:p w:rsidR="006E0C2E" w:rsidRPr="00195831" w:rsidRDefault="006E0C2E" w:rsidP="006E0C2E">
      <w:pPr>
        <w:shd w:val="clear" w:color="auto" w:fill="FFFFFF"/>
        <w:spacing w:line="276" w:lineRule="auto"/>
        <w:ind w:left="14"/>
        <w:jc w:val="center"/>
        <w:rPr>
          <w:rFonts w:asciiTheme="minorHAnsi" w:hAnsiTheme="minorHAnsi" w:cs="Arial"/>
          <w:b/>
          <w:sz w:val="22"/>
          <w:szCs w:val="22"/>
        </w:rPr>
      </w:pPr>
      <w:r w:rsidRPr="00195831">
        <w:rPr>
          <w:rFonts w:asciiTheme="minorHAnsi" w:hAnsiTheme="minorHAnsi" w:cs="Arial"/>
          <w:b/>
          <w:sz w:val="22"/>
          <w:szCs w:val="22"/>
        </w:rPr>
        <w:t xml:space="preserve">Dostawa zautomatyzowanego systemu zbierania zanieczyszczeń z powierzchni wody wraz z dokumentacją projektowo - montażową dla statku "Kapitan </w:t>
      </w:r>
      <w:proofErr w:type="spellStart"/>
      <w:r w:rsidRPr="00195831">
        <w:rPr>
          <w:rFonts w:asciiTheme="minorHAnsi" w:hAnsiTheme="minorHAnsi" w:cs="Arial"/>
          <w:b/>
          <w:sz w:val="22"/>
          <w:szCs w:val="22"/>
        </w:rPr>
        <w:t>Poinc</w:t>
      </w:r>
      <w:proofErr w:type="spellEnd"/>
      <w:r w:rsidRPr="00195831">
        <w:rPr>
          <w:rFonts w:asciiTheme="minorHAnsi" w:hAnsiTheme="minorHAnsi" w:cs="Arial"/>
          <w:b/>
          <w:sz w:val="22"/>
          <w:szCs w:val="22"/>
        </w:rPr>
        <w:t>"</w:t>
      </w:r>
    </w:p>
    <w:p w:rsidR="006E0C2E" w:rsidRPr="00195831" w:rsidRDefault="006E0C2E" w:rsidP="002870FC">
      <w:pPr>
        <w:spacing w:line="276" w:lineRule="auto"/>
        <w:jc w:val="center"/>
        <w:rPr>
          <w:rFonts w:asciiTheme="minorHAnsi" w:hAnsiTheme="minorHAnsi" w:cs="Arial"/>
          <w:b/>
          <w:sz w:val="22"/>
          <w:szCs w:val="22"/>
        </w:rPr>
      </w:pPr>
    </w:p>
    <w:p w:rsidR="00195831" w:rsidRPr="00195831" w:rsidRDefault="00195831" w:rsidP="002870FC">
      <w:pPr>
        <w:spacing w:line="276" w:lineRule="auto"/>
        <w:jc w:val="both"/>
        <w:rPr>
          <w:rFonts w:asciiTheme="minorHAnsi" w:hAnsiTheme="minorHAnsi" w:cs="Arial"/>
          <w:sz w:val="22"/>
          <w:szCs w:val="22"/>
        </w:rPr>
      </w:pPr>
    </w:p>
    <w:p w:rsidR="001E1610" w:rsidRPr="00195831" w:rsidRDefault="003340F1" w:rsidP="002870FC">
      <w:pPr>
        <w:spacing w:line="276" w:lineRule="auto"/>
        <w:jc w:val="both"/>
        <w:rPr>
          <w:rFonts w:asciiTheme="minorHAnsi" w:hAnsiTheme="minorHAnsi" w:cs="Arial"/>
          <w:sz w:val="22"/>
          <w:szCs w:val="22"/>
        </w:rPr>
      </w:pPr>
      <w:r w:rsidRPr="00195831">
        <w:rPr>
          <w:rFonts w:asciiTheme="minorHAnsi" w:hAnsiTheme="minorHAnsi" w:cs="Arial"/>
          <w:sz w:val="22"/>
          <w:szCs w:val="22"/>
        </w:rPr>
        <w:t xml:space="preserve">Oświadczam, że zrealizowałem należycie </w:t>
      </w:r>
      <w:r w:rsidR="001E1610" w:rsidRPr="00195831">
        <w:rPr>
          <w:rFonts w:asciiTheme="minorHAnsi" w:hAnsiTheme="minorHAnsi" w:cs="Arial"/>
          <w:sz w:val="22"/>
          <w:szCs w:val="22"/>
        </w:rPr>
        <w:t xml:space="preserve">DOSTAWY </w:t>
      </w:r>
      <w:r w:rsidRPr="00195831">
        <w:rPr>
          <w:rFonts w:asciiTheme="minorHAnsi" w:hAnsiTheme="minorHAnsi" w:cs="Arial"/>
          <w:sz w:val="22"/>
          <w:szCs w:val="22"/>
        </w:rPr>
        <w:t xml:space="preserve"> polega</w:t>
      </w:r>
      <w:r w:rsidR="00C53E10" w:rsidRPr="00195831">
        <w:rPr>
          <w:rFonts w:asciiTheme="minorHAnsi" w:hAnsiTheme="minorHAnsi" w:cs="Arial"/>
          <w:sz w:val="22"/>
          <w:szCs w:val="22"/>
        </w:rPr>
        <w:t>jące na</w:t>
      </w:r>
      <w:r w:rsidR="00A3613C" w:rsidRPr="00195831">
        <w:rPr>
          <w:rFonts w:asciiTheme="minorHAnsi" w:hAnsiTheme="minorHAnsi" w:cs="Arial"/>
          <w:sz w:val="22"/>
          <w:szCs w:val="22"/>
        </w:rPr>
        <w:t xml:space="preserve"> </w:t>
      </w:r>
    </w:p>
    <w:p w:rsidR="006E0C2E" w:rsidRPr="00195831" w:rsidRDefault="006E0C2E" w:rsidP="002870FC">
      <w:pPr>
        <w:spacing w:line="276" w:lineRule="auto"/>
        <w:jc w:val="both"/>
        <w:rPr>
          <w:rFonts w:asciiTheme="minorHAnsi" w:hAnsiTheme="minorHAnsi" w:cs="Arial"/>
          <w:b/>
          <w:sz w:val="22"/>
          <w:szCs w:val="22"/>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3860"/>
        <w:gridCol w:w="1305"/>
        <w:gridCol w:w="2126"/>
        <w:gridCol w:w="2268"/>
      </w:tblGrid>
      <w:tr w:rsidR="00195831" w:rsidRPr="00195831" w:rsidTr="00195831">
        <w:trPr>
          <w:trHeight w:val="880"/>
          <w:jc w:val="center"/>
        </w:trPr>
        <w:tc>
          <w:tcPr>
            <w:tcW w:w="500" w:type="dxa"/>
            <w:vAlign w:val="center"/>
          </w:tcPr>
          <w:p w:rsidR="00195831" w:rsidRPr="00195831" w:rsidRDefault="00195831" w:rsidP="002870FC">
            <w:pPr>
              <w:spacing w:line="276" w:lineRule="auto"/>
              <w:jc w:val="center"/>
              <w:rPr>
                <w:rFonts w:asciiTheme="minorHAnsi" w:hAnsiTheme="minorHAnsi" w:cs="Arial"/>
                <w:sz w:val="22"/>
                <w:szCs w:val="22"/>
              </w:rPr>
            </w:pPr>
            <w:proofErr w:type="spellStart"/>
            <w:r w:rsidRPr="00195831">
              <w:rPr>
                <w:rFonts w:asciiTheme="minorHAnsi" w:hAnsiTheme="minorHAnsi" w:cs="Arial"/>
                <w:sz w:val="22"/>
                <w:szCs w:val="22"/>
              </w:rPr>
              <w:t>Lp</w:t>
            </w:r>
            <w:proofErr w:type="spellEnd"/>
          </w:p>
        </w:tc>
        <w:tc>
          <w:tcPr>
            <w:tcW w:w="3860" w:type="dxa"/>
            <w:vAlign w:val="center"/>
          </w:tcPr>
          <w:p w:rsidR="00195831" w:rsidRPr="00195831" w:rsidRDefault="00195831" w:rsidP="00195831">
            <w:pPr>
              <w:spacing w:line="276" w:lineRule="auto"/>
              <w:jc w:val="center"/>
              <w:rPr>
                <w:rFonts w:asciiTheme="minorHAnsi" w:hAnsiTheme="minorHAnsi" w:cs="Arial"/>
                <w:sz w:val="22"/>
                <w:szCs w:val="22"/>
              </w:rPr>
            </w:pPr>
            <w:r w:rsidRPr="00195831">
              <w:rPr>
                <w:rFonts w:asciiTheme="minorHAnsi" w:hAnsiTheme="minorHAnsi" w:cs="Arial"/>
                <w:sz w:val="22"/>
                <w:szCs w:val="22"/>
              </w:rPr>
              <w:t>Przedmiot dostawy/modernizacji charakterystyka systemu</w:t>
            </w:r>
            <w:r w:rsidRPr="00195831">
              <w:rPr>
                <w:rStyle w:val="Odwoanieprzypisudolnego"/>
                <w:rFonts w:asciiTheme="minorHAnsi" w:hAnsiTheme="minorHAnsi" w:cs="Arial"/>
                <w:sz w:val="22"/>
                <w:szCs w:val="22"/>
              </w:rPr>
              <w:footnoteReference w:id="6"/>
            </w:r>
            <w:r w:rsidRPr="00195831">
              <w:rPr>
                <w:rFonts w:asciiTheme="minorHAnsi" w:hAnsiTheme="minorHAnsi" w:cs="Arial"/>
                <w:sz w:val="22"/>
                <w:szCs w:val="22"/>
              </w:rPr>
              <w:t xml:space="preserve"> </w:t>
            </w:r>
          </w:p>
        </w:tc>
        <w:tc>
          <w:tcPr>
            <w:tcW w:w="1305" w:type="dxa"/>
          </w:tcPr>
          <w:p w:rsidR="00195831" w:rsidRPr="00195831" w:rsidRDefault="00195831" w:rsidP="002870FC">
            <w:pPr>
              <w:spacing w:line="276" w:lineRule="auto"/>
              <w:jc w:val="center"/>
              <w:rPr>
                <w:rFonts w:asciiTheme="minorHAnsi" w:hAnsiTheme="minorHAnsi" w:cs="Arial"/>
                <w:sz w:val="22"/>
                <w:szCs w:val="22"/>
              </w:rPr>
            </w:pPr>
          </w:p>
          <w:p w:rsidR="00195831" w:rsidRPr="00195831" w:rsidRDefault="00195831" w:rsidP="002870FC">
            <w:pPr>
              <w:spacing w:line="276" w:lineRule="auto"/>
              <w:jc w:val="center"/>
              <w:rPr>
                <w:rFonts w:asciiTheme="minorHAnsi" w:hAnsiTheme="minorHAnsi" w:cs="Arial"/>
                <w:sz w:val="22"/>
                <w:szCs w:val="22"/>
              </w:rPr>
            </w:pPr>
            <w:proofErr w:type="spellStart"/>
            <w:r w:rsidRPr="00195831">
              <w:rPr>
                <w:rFonts w:asciiTheme="minorHAnsi" w:hAnsiTheme="minorHAnsi" w:cs="Arial"/>
                <w:sz w:val="22"/>
                <w:szCs w:val="22"/>
              </w:rPr>
              <w:t>Wartosć</w:t>
            </w:r>
            <w:proofErr w:type="spellEnd"/>
            <w:r w:rsidRPr="00195831">
              <w:rPr>
                <w:rFonts w:asciiTheme="minorHAnsi" w:hAnsiTheme="minorHAnsi" w:cs="Arial"/>
                <w:sz w:val="22"/>
                <w:szCs w:val="22"/>
              </w:rPr>
              <w:t xml:space="preserve"> brutto dostawy systemu</w:t>
            </w:r>
          </w:p>
        </w:tc>
        <w:tc>
          <w:tcPr>
            <w:tcW w:w="2126" w:type="dxa"/>
            <w:vAlign w:val="center"/>
          </w:tcPr>
          <w:p w:rsidR="00195831" w:rsidRPr="00195831" w:rsidRDefault="00195831" w:rsidP="002870FC">
            <w:pPr>
              <w:spacing w:line="276" w:lineRule="auto"/>
              <w:jc w:val="center"/>
              <w:rPr>
                <w:rFonts w:asciiTheme="minorHAnsi" w:hAnsiTheme="minorHAnsi" w:cs="Arial"/>
                <w:sz w:val="22"/>
                <w:szCs w:val="22"/>
              </w:rPr>
            </w:pPr>
            <w:r w:rsidRPr="00195831">
              <w:rPr>
                <w:rFonts w:asciiTheme="minorHAnsi" w:hAnsiTheme="minorHAnsi" w:cs="Arial"/>
                <w:sz w:val="22"/>
                <w:szCs w:val="22"/>
              </w:rPr>
              <w:t>Data wykonania/wykony</w:t>
            </w:r>
          </w:p>
          <w:p w:rsidR="00195831" w:rsidRPr="00195831" w:rsidRDefault="00195831" w:rsidP="002870FC">
            <w:pPr>
              <w:spacing w:line="276" w:lineRule="auto"/>
              <w:jc w:val="center"/>
              <w:rPr>
                <w:rFonts w:asciiTheme="minorHAnsi" w:hAnsiTheme="minorHAnsi" w:cs="Arial"/>
                <w:sz w:val="22"/>
                <w:szCs w:val="22"/>
              </w:rPr>
            </w:pPr>
            <w:proofErr w:type="spellStart"/>
            <w:r w:rsidRPr="00195831">
              <w:rPr>
                <w:rFonts w:asciiTheme="minorHAnsi" w:hAnsiTheme="minorHAnsi" w:cs="Arial"/>
                <w:sz w:val="22"/>
                <w:szCs w:val="22"/>
              </w:rPr>
              <w:t>wania</w:t>
            </w:r>
            <w:proofErr w:type="spellEnd"/>
            <w:r w:rsidRPr="00195831">
              <w:rPr>
                <w:rFonts w:asciiTheme="minorHAnsi" w:hAnsiTheme="minorHAnsi" w:cs="Arial"/>
                <w:sz w:val="22"/>
                <w:szCs w:val="22"/>
              </w:rPr>
              <w:t xml:space="preserve"> dostawy</w:t>
            </w:r>
          </w:p>
        </w:tc>
        <w:tc>
          <w:tcPr>
            <w:tcW w:w="2268" w:type="dxa"/>
            <w:vAlign w:val="center"/>
          </w:tcPr>
          <w:p w:rsidR="00195831" w:rsidRPr="00195831" w:rsidRDefault="00195831" w:rsidP="002870FC">
            <w:pPr>
              <w:spacing w:line="276" w:lineRule="auto"/>
              <w:jc w:val="center"/>
              <w:rPr>
                <w:rFonts w:asciiTheme="minorHAnsi" w:hAnsiTheme="minorHAnsi" w:cs="Arial"/>
                <w:sz w:val="22"/>
                <w:szCs w:val="22"/>
              </w:rPr>
            </w:pPr>
            <w:r w:rsidRPr="00195831">
              <w:rPr>
                <w:rFonts w:asciiTheme="minorHAnsi" w:hAnsiTheme="minorHAnsi" w:cs="Arial"/>
                <w:sz w:val="22"/>
                <w:szCs w:val="22"/>
              </w:rPr>
              <w:t>Podmiot na rzecz którego dostawa została wykonana/jest wykonywana</w:t>
            </w:r>
          </w:p>
        </w:tc>
      </w:tr>
      <w:tr w:rsidR="00195831" w:rsidRPr="00195831" w:rsidTr="00195831">
        <w:trPr>
          <w:trHeight w:val="580"/>
          <w:jc w:val="center"/>
        </w:trPr>
        <w:tc>
          <w:tcPr>
            <w:tcW w:w="500" w:type="dxa"/>
            <w:vAlign w:val="center"/>
          </w:tcPr>
          <w:p w:rsidR="00195831" w:rsidRPr="00195831" w:rsidRDefault="00195831" w:rsidP="002870FC">
            <w:pPr>
              <w:spacing w:line="276" w:lineRule="auto"/>
              <w:jc w:val="center"/>
              <w:rPr>
                <w:rFonts w:asciiTheme="minorHAnsi" w:hAnsiTheme="minorHAnsi" w:cs="Arial"/>
                <w:sz w:val="22"/>
                <w:szCs w:val="22"/>
              </w:rPr>
            </w:pPr>
          </w:p>
          <w:p w:rsidR="00195831" w:rsidRPr="00195831" w:rsidRDefault="00195831" w:rsidP="002870FC">
            <w:pPr>
              <w:spacing w:line="276" w:lineRule="auto"/>
              <w:jc w:val="center"/>
              <w:rPr>
                <w:rFonts w:asciiTheme="minorHAnsi" w:hAnsiTheme="minorHAnsi" w:cs="Arial"/>
                <w:sz w:val="22"/>
                <w:szCs w:val="22"/>
              </w:rPr>
            </w:pPr>
            <w:r w:rsidRPr="00195831">
              <w:rPr>
                <w:rFonts w:asciiTheme="minorHAnsi" w:hAnsiTheme="minorHAnsi" w:cs="Arial"/>
                <w:sz w:val="22"/>
                <w:szCs w:val="22"/>
              </w:rPr>
              <w:t>1</w:t>
            </w:r>
          </w:p>
          <w:p w:rsidR="00195831" w:rsidRPr="00195831" w:rsidRDefault="00195831" w:rsidP="002870FC">
            <w:pPr>
              <w:spacing w:line="276" w:lineRule="auto"/>
              <w:jc w:val="center"/>
              <w:rPr>
                <w:rFonts w:asciiTheme="minorHAnsi" w:hAnsiTheme="minorHAnsi" w:cs="Arial"/>
                <w:sz w:val="22"/>
                <w:szCs w:val="22"/>
              </w:rPr>
            </w:pPr>
          </w:p>
        </w:tc>
        <w:tc>
          <w:tcPr>
            <w:tcW w:w="3860"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1305" w:type="dxa"/>
          </w:tcPr>
          <w:p w:rsidR="00195831" w:rsidRPr="00195831" w:rsidRDefault="00195831" w:rsidP="002870FC">
            <w:pPr>
              <w:spacing w:line="276" w:lineRule="auto"/>
              <w:jc w:val="center"/>
              <w:rPr>
                <w:rFonts w:asciiTheme="minorHAnsi" w:hAnsiTheme="minorHAnsi" w:cs="Arial"/>
                <w:sz w:val="22"/>
                <w:szCs w:val="22"/>
              </w:rPr>
            </w:pPr>
          </w:p>
        </w:tc>
        <w:tc>
          <w:tcPr>
            <w:tcW w:w="2126"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2268" w:type="dxa"/>
            <w:vAlign w:val="center"/>
          </w:tcPr>
          <w:p w:rsidR="00195831" w:rsidRPr="00195831" w:rsidRDefault="00195831" w:rsidP="002870FC">
            <w:pPr>
              <w:spacing w:line="276" w:lineRule="auto"/>
              <w:jc w:val="center"/>
              <w:rPr>
                <w:rFonts w:asciiTheme="minorHAnsi" w:hAnsiTheme="minorHAnsi" w:cs="Arial"/>
                <w:sz w:val="22"/>
                <w:szCs w:val="22"/>
              </w:rPr>
            </w:pPr>
          </w:p>
        </w:tc>
      </w:tr>
      <w:tr w:rsidR="00195831" w:rsidRPr="00195831" w:rsidTr="00195831">
        <w:trPr>
          <w:trHeight w:val="710"/>
          <w:jc w:val="center"/>
        </w:trPr>
        <w:tc>
          <w:tcPr>
            <w:tcW w:w="500" w:type="dxa"/>
            <w:vAlign w:val="center"/>
          </w:tcPr>
          <w:p w:rsidR="00195831" w:rsidRPr="00195831" w:rsidRDefault="00195831" w:rsidP="002870FC">
            <w:pPr>
              <w:spacing w:line="276" w:lineRule="auto"/>
              <w:jc w:val="center"/>
              <w:rPr>
                <w:rFonts w:asciiTheme="minorHAnsi" w:hAnsiTheme="minorHAnsi" w:cs="Arial"/>
                <w:sz w:val="22"/>
                <w:szCs w:val="22"/>
              </w:rPr>
            </w:pPr>
          </w:p>
          <w:p w:rsidR="00195831" w:rsidRPr="00195831" w:rsidRDefault="00195831" w:rsidP="002870FC">
            <w:pPr>
              <w:spacing w:line="276" w:lineRule="auto"/>
              <w:jc w:val="center"/>
              <w:rPr>
                <w:rFonts w:asciiTheme="minorHAnsi" w:hAnsiTheme="minorHAnsi" w:cs="Arial"/>
                <w:sz w:val="22"/>
                <w:szCs w:val="22"/>
              </w:rPr>
            </w:pPr>
            <w:r w:rsidRPr="00195831">
              <w:rPr>
                <w:rFonts w:asciiTheme="minorHAnsi" w:hAnsiTheme="minorHAnsi" w:cs="Arial"/>
                <w:sz w:val="22"/>
                <w:szCs w:val="22"/>
              </w:rPr>
              <w:t>2</w:t>
            </w:r>
          </w:p>
        </w:tc>
        <w:tc>
          <w:tcPr>
            <w:tcW w:w="3860"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1305" w:type="dxa"/>
          </w:tcPr>
          <w:p w:rsidR="00195831" w:rsidRPr="00195831" w:rsidRDefault="00195831" w:rsidP="002870FC">
            <w:pPr>
              <w:spacing w:line="276" w:lineRule="auto"/>
              <w:jc w:val="center"/>
              <w:rPr>
                <w:rFonts w:asciiTheme="minorHAnsi" w:hAnsiTheme="minorHAnsi" w:cs="Arial"/>
                <w:sz w:val="22"/>
                <w:szCs w:val="22"/>
              </w:rPr>
            </w:pPr>
          </w:p>
        </w:tc>
        <w:tc>
          <w:tcPr>
            <w:tcW w:w="2126"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2268" w:type="dxa"/>
            <w:vAlign w:val="center"/>
          </w:tcPr>
          <w:p w:rsidR="00195831" w:rsidRPr="00195831" w:rsidRDefault="00195831" w:rsidP="002870FC">
            <w:pPr>
              <w:spacing w:line="276" w:lineRule="auto"/>
              <w:jc w:val="center"/>
              <w:rPr>
                <w:rFonts w:asciiTheme="minorHAnsi" w:hAnsiTheme="minorHAnsi" w:cs="Arial"/>
                <w:sz w:val="22"/>
                <w:szCs w:val="22"/>
              </w:rPr>
            </w:pPr>
          </w:p>
        </w:tc>
      </w:tr>
      <w:tr w:rsidR="00195831" w:rsidRPr="00195831" w:rsidTr="00195831">
        <w:trPr>
          <w:trHeight w:val="716"/>
          <w:jc w:val="center"/>
        </w:trPr>
        <w:tc>
          <w:tcPr>
            <w:tcW w:w="500" w:type="dxa"/>
            <w:vAlign w:val="center"/>
          </w:tcPr>
          <w:p w:rsidR="00195831" w:rsidRPr="00195831" w:rsidRDefault="00195831" w:rsidP="002870FC">
            <w:pPr>
              <w:spacing w:line="276" w:lineRule="auto"/>
              <w:jc w:val="center"/>
              <w:rPr>
                <w:rFonts w:asciiTheme="minorHAnsi" w:hAnsiTheme="minorHAnsi" w:cs="Arial"/>
                <w:sz w:val="22"/>
                <w:szCs w:val="22"/>
              </w:rPr>
            </w:pPr>
          </w:p>
          <w:p w:rsidR="00195831" w:rsidRPr="00195831" w:rsidRDefault="00195831" w:rsidP="002870FC">
            <w:pPr>
              <w:spacing w:line="276" w:lineRule="auto"/>
              <w:jc w:val="center"/>
              <w:rPr>
                <w:rFonts w:asciiTheme="minorHAnsi" w:hAnsiTheme="minorHAnsi" w:cs="Arial"/>
                <w:sz w:val="22"/>
                <w:szCs w:val="22"/>
              </w:rPr>
            </w:pPr>
            <w:r w:rsidRPr="00195831">
              <w:rPr>
                <w:rFonts w:asciiTheme="minorHAnsi" w:hAnsiTheme="minorHAnsi" w:cs="Arial"/>
                <w:sz w:val="22"/>
                <w:szCs w:val="22"/>
              </w:rPr>
              <w:t>3</w:t>
            </w:r>
          </w:p>
        </w:tc>
        <w:tc>
          <w:tcPr>
            <w:tcW w:w="3860"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1305" w:type="dxa"/>
          </w:tcPr>
          <w:p w:rsidR="00195831" w:rsidRPr="00195831" w:rsidRDefault="00195831" w:rsidP="002870FC">
            <w:pPr>
              <w:spacing w:line="276" w:lineRule="auto"/>
              <w:jc w:val="center"/>
              <w:rPr>
                <w:rFonts w:asciiTheme="minorHAnsi" w:hAnsiTheme="minorHAnsi" w:cs="Arial"/>
                <w:sz w:val="22"/>
                <w:szCs w:val="22"/>
              </w:rPr>
            </w:pPr>
          </w:p>
        </w:tc>
        <w:tc>
          <w:tcPr>
            <w:tcW w:w="2126"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2268" w:type="dxa"/>
            <w:vAlign w:val="center"/>
          </w:tcPr>
          <w:p w:rsidR="00195831" w:rsidRPr="00195831" w:rsidRDefault="00195831" w:rsidP="002870FC">
            <w:pPr>
              <w:spacing w:line="276" w:lineRule="auto"/>
              <w:jc w:val="center"/>
              <w:rPr>
                <w:rFonts w:asciiTheme="minorHAnsi" w:hAnsiTheme="minorHAnsi" w:cs="Arial"/>
                <w:sz w:val="22"/>
                <w:szCs w:val="22"/>
              </w:rPr>
            </w:pPr>
          </w:p>
        </w:tc>
      </w:tr>
      <w:tr w:rsidR="00195831" w:rsidRPr="00195831" w:rsidTr="00195831">
        <w:trPr>
          <w:trHeight w:val="708"/>
          <w:jc w:val="center"/>
        </w:trPr>
        <w:tc>
          <w:tcPr>
            <w:tcW w:w="500" w:type="dxa"/>
            <w:vAlign w:val="center"/>
          </w:tcPr>
          <w:p w:rsidR="00195831" w:rsidRPr="00195831" w:rsidRDefault="00195831" w:rsidP="002870FC">
            <w:pPr>
              <w:spacing w:line="276" w:lineRule="auto"/>
              <w:jc w:val="center"/>
              <w:rPr>
                <w:rFonts w:asciiTheme="minorHAnsi" w:hAnsiTheme="minorHAnsi" w:cs="Arial"/>
                <w:sz w:val="22"/>
                <w:szCs w:val="22"/>
              </w:rPr>
            </w:pPr>
          </w:p>
          <w:p w:rsidR="00195831" w:rsidRPr="00195831" w:rsidRDefault="00195831" w:rsidP="002870FC">
            <w:pPr>
              <w:spacing w:line="276" w:lineRule="auto"/>
              <w:jc w:val="center"/>
              <w:rPr>
                <w:rFonts w:asciiTheme="minorHAnsi" w:hAnsiTheme="minorHAnsi" w:cs="Arial"/>
                <w:sz w:val="22"/>
                <w:szCs w:val="22"/>
              </w:rPr>
            </w:pPr>
            <w:r w:rsidRPr="00195831">
              <w:rPr>
                <w:rFonts w:asciiTheme="minorHAnsi" w:hAnsiTheme="minorHAnsi" w:cs="Arial"/>
                <w:sz w:val="22"/>
                <w:szCs w:val="22"/>
              </w:rPr>
              <w:t>4</w:t>
            </w:r>
          </w:p>
        </w:tc>
        <w:tc>
          <w:tcPr>
            <w:tcW w:w="3860"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1305" w:type="dxa"/>
          </w:tcPr>
          <w:p w:rsidR="00195831" w:rsidRPr="00195831" w:rsidRDefault="00195831" w:rsidP="002870FC">
            <w:pPr>
              <w:spacing w:line="276" w:lineRule="auto"/>
              <w:jc w:val="center"/>
              <w:rPr>
                <w:rFonts w:asciiTheme="minorHAnsi" w:hAnsiTheme="minorHAnsi" w:cs="Arial"/>
                <w:sz w:val="22"/>
                <w:szCs w:val="22"/>
              </w:rPr>
            </w:pPr>
          </w:p>
        </w:tc>
        <w:tc>
          <w:tcPr>
            <w:tcW w:w="2126"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2268" w:type="dxa"/>
            <w:vAlign w:val="center"/>
          </w:tcPr>
          <w:p w:rsidR="00195831" w:rsidRPr="00195831" w:rsidRDefault="00195831" w:rsidP="002870FC">
            <w:pPr>
              <w:spacing w:line="276" w:lineRule="auto"/>
              <w:jc w:val="center"/>
              <w:rPr>
                <w:rFonts w:asciiTheme="minorHAnsi" w:hAnsiTheme="minorHAnsi" w:cs="Arial"/>
                <w:sz w:val="22"/>
                <w:szCs w:val="22"/>
              </w:rPr>
            </w:pPr>
          </w:p>
        </w:tc>
      </w:tr>
      <w:tr w:rsidR="00195831" w:rsidRPr="00195831" w:rsidTr="00195831">
        <w:trPr>
          <w:trHeight w:val="765"/>
          <w:jc w:val="center"/>
        </w:trPr>
        <w:tc>
          <w:tcPr>
            <w:tcW w:w="500" w:type="dxa"/>
            <w:vAlign w:val="center"/>
          </w:tcPr>
          <w:p w:rsidR="00195831" w:rsidRPr="00195831" w:rsidRDefault="00195831" w:rsidP="002870FC">
            <w:pPr>
              <w:spacing w:line="276" w:lineRule="auto"/>
              <w:jc w:val="center"/>
              <w:rPr>
                <w:rFonts w:asciiTheme="minorHAnsi" w:hAnsiTheme="minorHAnsi" w:cs="Arial"/>
                <w:sz w:val="22"/>
                <w:szCs w:val="22"/>
              </w:rPr>
            </w:pPr>
          </w:p>
          <w:p w:rsidR="00195831" w:rsidRPr="00195831" w:rsidRDefault="00195831" w:rsidP="002870FC">
            <w:pPr>
              <w:spacing w:line="276" w:lineRule="auto"/>
              <w:jc w:val="center"/>
              <w:rPr>
                <w:rFonts w:asciiTheme="minorHAnsi" w:hAnsiTheme="minorHAnsi" w:cs="Arial"/>
                <w:sz w:val="22"/>
                <w:szCs w:val="22"/>
              </w:rPr>
            </w:pPr>
            <w:r w:rsidRPr="00195831">
              <w:rPr>
                <w:rFonts w:asciiTheme="minorHAnsi" w:hAnsiTheme="minorHAnsi" w:cs="Arial"/>
                <w:sz w:val="22"/>
                <w:szCs w:val="22"/>
              </w:rPr>
              <w:t>5</w:t>
            </w:r>
          </w:p>
          <w:p w:rsidR="00195831" w:rsidRPr="00195831" w:rsidRDefault="00195831" w:rsidP="002870FC">
            <w:pPr>
              <w:spacing w:line="276" w:lineRule="auto"/>
              <w:jc w:val="center"/>
              <w:rPr>
                <w:rFonts w:asciiTheme="minorHAnsi" w:hAnsiTheme="minorHAnsi" w:cs="Arial"/>
                <w:sz w:val="22"/>
                <w:szCs w:val="22"/>
              </w:rPr>
            </w:pPr>
          </w:p>
        </w:tc>
        <w:tc>
          <w:tcPr>
            <w:tcW w:w="3860"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1305" w:type="dxa"/>
          </w:tcPr>
          <w:p w:rsidR="00195831" w:rsidRPr="00195831" w:rsidRDefault="00195831" w:rsidP="002870FC">
            <w:pPr>
              <w:spacing w:line="276" w:lineRule="auto"/>
              <w:jc w:val="center"/>
              <w:rPr>
                <w:rFonts w:asciiTheme="minorHAnsi" w:hAnsiTheme="minorHAnsi" w:cs="Arial"/>
                <w:sz w:val="22"/>
                <w:szCs w:val="22"/>
              </w:rPr>
            </w:pPr>
          </w:p>
        </w:tc>
        <w:tc>
          <w:tcPr>
            <w:tcW w:w="2126" w:type="dxa"/>
            <w:vAlign w:val="center"/>
          </w:tcPr>
          <w:p w:rsidR="00195831" w:rsidRPr="00195831" w:rsidRDefault="00195831" w:rsidP="002870FC">
            <w:pPr>
              <w:spacing w:line="276" w:lineRule="auto"/>
              <w:jc w:val="center"/>
              <w:rPr>
                <w:rFonts w:asciiTheme="minorHAnsi" w:hAnsiTheme="minorHAnsi" w:cs="Arial"/>
                <w:sz w:val="22"/>
                <w:szCs w:val="22"/>
              </w:rPr>
            </w:pPr>
          </w:p>
        </w:tc>
        <w:tc>
          <w:tcPr>
            <w:tcW w:w="2268" w:type="dxa"/>
            <w:vAlign w:val="center"/>
          </w:tcPr>
          <w:p w:rsidR="00195831" w:rsidRPr="00195831" w:rsidRDefault="00195831" w:rsidP="002870FC">
            <w:pPr>
              <w:spacing w:line="276" w:lineRule="auto"/>
              <w:jc w:val="center"/>
              <w:rPr>
                <w:rFonts w:asciiTheme="minorHAnsi" w:hAnsiTheme="minorHAnsi" w:cs="Arial"/>
                <w:sz w:val="22"/>
                <w:szCs w:val="22"/>
              </w:rPr>
            </w:pPr>
          </w:p>
        </w:tc>
      </w:tr>
    </w:tbl>
    <w:p w:rsidR="00196CD8" w:rsidRPr="00195831" w:rsidRDefault="001E1610" w:rsidP="002870FC">
      <w:pPr>
        <w:tabs>
          <w:tab w:val="left" w:pos="5580"/>
        </w:tabs>
        <w:spacing w:before="240" w:line="276" w:lineRule="auto"/>
        <w:rPr>
          <w:rFonts w:asciiTheme="minorHAnsi" w:hAnsiTheme="minorHAnsi" w:cs="Arial"/>
          <w:sz w:val="22"/>
          <w:szCs w:val="22"/>
        </w:rPr>
      </w:pPr>
      <w:r w:rsidRPr="00195831">
        <w:rPr>
          <w:rFonts w:asciiTheme="minorHAnsi" w:hAnsiTheme="minorHAnsi" w:cs="Arial"/>
          <w:sz w:val="22"/>
          <w:szCs w:val="22"/>
        </w:rPr>
        <w:t xml:space="preserve">Do wykazu dołączam potwierdzenia należytego wykonania wskazanych dostaw. </w:t>
      </w:r>
    </w:p>
    <w:p w:rsidR="00196CD8" w:rsidRPr="00195831" w:rsidRDefault="00196CD8" w:rsidP="002870FC">
      <w:pPr>
        <w:tabs>
          <w:tab w:val="left" w:pos="5580"/>
        </w:tabs>
        <w:spacing w:before="240" w:line="276" w:lineRule="auto"/>
        <w:rPr>
          <w:rFonts w:asciiTheme="minorHAnsi" w:hAnsiTheme="minorHAnsi" w:cs="Arial"/>
          <w:sz w:val="22"/>
          <w:szCs w:val="22"/>
        </w:rPr>
      </w:pPr>
    </w:p>
    <w:p w:rsidR="00196CD8" w:rsidRPr="00195831" w:rsidRDefault="00196CD8" w:rsidP="002870FC">
      <w:pPr>
        <w:tabs>
          <w:tab w:val="left" w:pos="5580"/>
        </w:tabs>
        <w:spacing w:before="240" w:line="276" w:lineRule="auto"/>
        <w:jc w:val="center"/>
        <w:rPr>
          <w:rFonts w:asciiTheme="minorHAnsi" w:hAnsiTheme="minorHAnsi" w:cs="Arial"/>
          <w:sz w:val="22"/>
          <w:szCs w:val="22"/>
        </w:rPr>
      </w:pPr>
    </w:p>
    <w:p w:rsidR="00196CD8" w:rsidRPr="00195831" w:rsidRDefault="00196CD8" w:rsidP="002870FC">
      <w:pPr>
        <w:pStyle w:val="pkt"/>
        <w:spacing w:before="0" w:after="0" w:line="276" w:lineRule="auto"/>
        <w:rPr>
          <w:rFonts w:asciiTheme="minorHAnsi" w:hAnsiTheme="minorHAnsi" w:cs="Arial"/>
          <w:sz w:val="22"/>
          <w:szCs w:val="22"/>
        </w:rPr>
      </w:pPr>
      <w:r w:rsidRPr="00195831">
        <w:rPr>
          <w:rFonts w:asciiTheme="minorHAnsi" w:hAnsiTheme="minorHAnsi" w:cs="Arial"/>
          <w:sz w:val="22"/>
          <w:szCs w:val="22"/>
        </w:rPr>
        <w:t>……………………………                                 …………………………………………..</w:t>
      </w:r>
    </w:p>
    <w:p w:rsidR="00196CD8" w:rsidRPr="00195831" w:rsidRDefault="00196CD8" w:rsidP="002870FC">
      <w:pPr>
        <w:spacing w:line="276" w:lineRule="auto"/>
        <w:rPr>
          <w:rFonts w:asciiTheme="minorHAnsi" w:hAnsiTheme="minorHAnsi" w:cs="Arial"/>
          <w:sz w:val="22"/>
          <w:szCs w:val="22"/>
        </w:rPr>
      </w:pPr>
      <w:r w:rsidRPr="00195831">
        <w:rPr>
          <w:rFonts w:asciiTheme="minorHAnsi" w:hAnsiTheme="minorHAnsi" w:cs="Arial"/>
          <w:sz w:val="22"/>
          <w:szCs w:val="22"/>
        </w:rPr>
        <w:t xml:space="preserve">            Nazwa Wykonawcy                                                                 podpis Wykonawcy</w:t>
      </w:r>
    </w:p>
    <w:p w:rsidR="00196CD8" w:rsidRPr="00195831" w:rsidRDefault="00196CD8" w:rsidP="002870FC">
      <w:pPr>
        <w:spacing w:line="276" w:lineRule="auto"/>
        <w:ind w:firstLine="567"/>
        <w:jc w:val="both"/>
        <w:rPr>
          <w:rFonts w:asciiTheme="minorHAnsi" w:hAnsiTheme="minorHAnsi" w:cs="Arial"/>
          <w:i/>
          <w:sz w:val="22"/>
          <w:szCs w:val="22"/>
        </w:rPr>
      </w:pPr>
      <w:r w:rsidRPr="00195831">
        <w:rPr>
          <w:rFonts w:asciiTheme="minorHAnsi" w:hAnsiTheme="minorHAnsi" w:cs="Arial"/>
          <w:i/>
          <w:sz w:val="22"/>
          <w:szCs w:val="22"/>
        </w:rPr>
        <w:tab/>
        <w:t xml:space="preserve">  (lub pieczątka)                                              (osoby upoważnionej lub osób upoważnionych)</w:t>
      </w:r>
    </w:p>
    <w:p w:rsidR="002F0B18" w:rsidRPr="00195831" w:rsidRDefault="002F0B18" w:rsidP="002870FC">
      <w:pPr>
        <w:spacing w:line="276" w:lineRule="auto"/>
        <w:ind w:firstLine="567"/>
        <w:jc w:val="both"/>
        <w:rPr>
          <w:rFonts w:asciiTheme="minorHAnsi" w:hAnsiTheme="minorHAnsi" w:cs="Arial"/>
          <w:i/>
          <w:sz w:val="22"/>
          <w:szCs w:val="22"/>
        </w:rPr>
      </w:pPr>
    </w:p>
    <w:p w:rsidR="001E1610" w:rsidRPr="00195831" w:rsidRDefault="001E1610" w:rsidP="002870FC">
      <w:pPr>
        <w:spacing w:line="276" w:lineRule="auto"/>
        <w:ind w:firstLine="567"/>
        <w:jc w:val="both"/>
        <w:rPr>
          <w:rFonts w:asciiTheme="minorHAnsi" w:hAnsiTheme="minorHAnsi" w:cs="Arial"/>
          <w:i/>
          <w:sz w:val="22"/>
          <w:szCs w:val="22"/>
        </w:rPr>
      </w:pPr>
    </w:p>
    <w:p w:rsidR="002F0B18" w:rsidRPr="00195831" w:rsidRDefault="002F0B18" w:rsidP="002870FC">
      <w:pPr>
        <w:spacing w:line="276" w:lineRule="auto"/>
        <w:ind w:firstLine="567"/>
        <w:jc w:val="both"/>
        <w:rPr>
          <w:rFonts w:asciiTheme="minorHAnsi" w:hAnsiTheme="minorHAnsi" w:cs="Arial"/>
          <w:i/>
          <w:sz w:val="22"/>
          <w:szCs w:val="22"/>
        </w:rPr>
      </w:pPr>
    </w:p>
    <w:p w:rsidR="000D38B0" w:rsidRPr="00195831" w:rsidRDefault="000D38B0" w:rsidP="000D38B0">
      <w:pPr>
        <w:jc w:val="right"/>
        <w:rPr>
          <w:rFonts w:asciiTheme="minorHAnsi" w:hAnsiTheme="minorHAnsi" w:cs="Arial"/>
          <w:b/>
          <w:sz w:val="22"/>
          <w:szCs w:val="22"/>
        </w:rPr>
      </w:pPr>
      <w:r w:rsidRPr="00195831">
        <w:rPr>
          <w:rFonts w:asciiTheme="minorHAnsi" w:hAnsiTheme="minorHAnsi" w:cs="Arial"/>
          <w:b/>
          <w:sz w:val="22"/>
          <w:szCs w:val="22"/>
        </w:rPr>
        <w:t>Załącznik nr 5 do SIWZ</w:t>
      </w:r>
    </w:p>
    <w:p w:rsidR="006E0C2E" w:rsidRPr="00195831" w:rsidRDefault="006E0C2E" w:rsidP="000D38B0">
      <w:pPr>
        <w:jc w:val="right"/>
        <w:rPr>
          <w:rFonts w:asciiTheme="minorHAnsi" w:hAnsiTheme="minorHAnsi" w:cs="Arial"/>
          <w:b/>
          <w:sz w:val="22"/>
          <w:szCs w:val="22"/>
        </w:rPr>
      </w:pPr>
    </w:p>
    <w:p w:rsidR="000D38B0" w:rsidRPr="00195831" w:rsidRDefault="000D38B0" w:rsidP="000D38B0">
      <w:pPr>
        <w:jc w:val="center"/>
        <w:rPr>
          <w:rFonts w:asciiTheme="minorHAnsi" w:hAnsiTheme="minorHAnsi" w:cs="Arial"/>
          <w:b/>
          <w:sz w:val="22"/>
          <w:szCs w:val="22"/>
        </w:rPr>
      </w:pPr>
      <w:r w:rsidRPr="00195831">
        <w:rPr>
          <w:rFonts w:asciiTheme="minorHAnsi" w:hAnsiTheme="minorHAnsi" w:cs="Arial"/>
          <w:b/>
          <w:sz w:val="22"/>
          <w:szCs w:val="22"/>
        </w:rPr>
        <w:t xml:space="preserve">Istotne elementy umowy, które zostaną wprowadzone do jej treści </w:t>
      </w:r>
    </w:p>
    <w:p w:rsidR="000D38B0" w:rsidRPr="00195831" w:rsidRDefault="000D38B0" w:rsidP="000D38B0">
      <w:pPr>
        <w:jc w:val="center"/>
        <w:rPr>
          <w:rFonts w:asciiTheme="minorHAnsi" w:hAnsiTheme="minorHAnsi" w:cs="Arial"/>
          <w:b/>
          <w:sz w:val="22"/>
          <w:szCs w:val="22"/>
        </w:rPr>
      </w:pPr>
    </w:p>
    <w:p w:rsidR="000D38B0" w:rsidRPr="00195831" w:rsidRDefault="000D38B0" w:rsidP="000D38B0">
      <w:pPr>
        <w:pStyle w:val="Akapitzlist"/>
        <w:rPr>
          <w:rFonts w:asciiTheme="minorHAnsi" w:hAnsiTheme="minorHAnsi" w:cs="Arial"/>
          <w:b/>
          <w:i/>
        </w:rPr>
      </w:pPr>
    </w:p>
    <w:p w:rsidR="000D38B0" w:rsidRPr="00195831" w:rsidRDefault="000D38B0" w:rsidP="00FE1A4A">
      <w:pPr>
        <w:pStyle w:val="Akapitzlist"/>
        <w:numPr>
          <w:ilvl w:val="0"/>
          <w:numId w:val="27"/>
        </w:numPr>
        <w:spacing w:after="0" w:line="240" w:lineRule="auto"/>
        <w:jc w:val="both"/>
        <w:rPr>
          <w:rFonts w:asciiTheme="minorHAnsi" w:hAnsiTheme="minorHAnsi" w:cs="Arial"/>
          <w:i/>
        </w:rPr>
      </w:pPr>
      <w:r w:rsidRPr="00195831">
        <w:rPr>
          <w:rFonts w:asciiTheme="minorHAnsi" w:hAnsiTheme="minorHAnsi" w:cs="Arial"/>
        </w:rPr>
        <w:t>Zamawiający zamawia a Wykonawca przyjmuje do realizacji dostawę zautomatyzowanego, zintegrowanego systemu ... , którego charakterystykę zawiera opis przedmiotu zamówienia (</w:t>
      </w:r>
      <w:r w:rsidRPr="00195831">
        <w:rPr>
          <w:rFonts w:asciiTheme="minorHAnsi" w:hAnsiTheme="minorHAnsi" w:cs="Arial"/>
          <w:i/>
        </w:rPr>
        <w:t xml:space="preserve">zgodnie z treści </w:t>
      </w:r>
      <w:proofErr w:type="spellStart"/>
      <w:r w:rsidRPr="00195831">
        <w:rPr>
          <w:rFonts w:asciiTheme="minorHAnsi" w:hAnsiTheme="minorHAnsi" w:cs="Arial"/>
          <w:i/>
        </w:rPr>
        <w:t>siwz</w:t>
      </w:r>
      <w:proofErr w:type="spellEnd"/>
      <w:r w:rsidRPr="00195831">
        <w:rPr>
          <w:rFonts w:asciiTheme="minorHAnsi" w:hAnsiTheme="minorHAnsi" w:cs="Arial"/>
        </w:rPr>
        <w:t xml:space="preserve">) oraz oferta wykonawcy z dnia ...., której kopia stanowi załącznik do niniejszej umowy </w:t>
      </w:r>
    </w:p>
    <w:p w:rsidR="000D38B0" w:rsidRPr="00195831" w:rsidRDefault="000D38B0" w:rsidP="00FE1A4A">
      <w:pPr>
        <w:pStyle w:val="Akapitzlist"/>
        <w:numPr>
          <w:ilvl w:val="0"/>
          <w:numId w:val="27"/>
        </w:numPr>
        <w:spacing w:after="0" w:line="240" w:lineRule="auto"/>
        <w:jc w:val="both"/>
        <w:rPr>
          <w:rFonts w:asciiTheme="minorHAnsi" w:hAnsiTheme="minorHAnsi" w:cs="Arial"/>
          <w:i/>
        </w:rPr>
      </w:pPr>
      <w:r w:rsidRPr="00195831">
        <w:rPr>
          <w:rFonts w:asciiTheme="minorHAnsi" w:hAnsiTheme="minorHAnsi" w:cs="Arial"/>
        </w:rPr>
        <w:t xml:space="preserve">Termin realizacji zamówienia </w:t>
      </w:r>
      <w:r w:rsidR="008D1720">
        <w:rPr>
          <w:rFonts w:asciiTheme="minorHAnsi" w:hAnsiTheme="minorHAnsi" w:cs="Arial"/>
        </w:rPr>
        <w:t xml:space="preserve">30.11.2015r. </w:t>
      </w:r>
      <w:r w:rsidRPr="00195831">
        <w:rPr>
          <w:rFonts w:asciiTheme="minorHAnsi" w:hAnsiTheme="minorHAnsi" w:cs="Arial"/>
        </w:rPr>
        <w:t>Zamawiającemu przysługuje</w:t>
      </w:r>
      <w:r w:rsidR="007B5DDE">
        <w:rPr>
          <w:rFonts w:asciiTheme="minorHAnsi" w:hAnsiTheme="minorHAnsi" w:cs="Arial"/>
        </w:rPr>
        <w:t xml:space="preserve">, w terminie 21 dni od daty powzięcia wiadomości o niewykonaniu umowy w wyznaczonym terminie, </w:t>
      </w:r>
      <w:r w:rsidRPr="00195831">
        <w:rPr>
          <w:rFonts w:asciiTheme="minorHAnsi" w:hAnsiTheme="minorHAnsi" w:cs="Arial"/>
        </w:rPr>
        <w:t xml:space="preserve">prawo odstąpienia od umowy, jeżeli nie zostanie ona zrealizowana do </w:t>
      </w:r>
      <w:r w:rsidR="008D1720">
        <w:rPr>
          <w:rFonts w:asciiTheme="minorHAnsi" w:hAnsiTheme="minorHAnsi" w:cs="Arial"/>
        </w:rPr>
        <w:t xml:space="preserve">upływu tego terminu. </w:t>
      </w:r>
    </w:p>
    <w:p w:rsidR="000D38B0" w:rsidRPr="00195831" w:rsidRDefault="000D38B0" w:rsidP="00FE1A4A">
      <w:pPr>
        <w:pStyle w:val="Akapitzlist"/>
        <w:numPr>
          <w:ilvl w:val="0"/>
          <w:numId w:val="27"/>
        </w:numPr>
        <w:spacing w:after="0" w:line="240" w:lineRule="auto"/>
        <w:jc w:val="both"/>
        <w:rPr>
          <w:rFonts w:asciiTheme="minorHAnsi" w:hAnsiTheme="minorHAnsi" w:cs="Arial"/>
          <w:i/>
        </w:rPr>
      </w:pPr>
      <w:r w:rsidRPr="00195831">
        <w:rPr>
          <w:rFonts w:asciiTheme="minorHAnsi" w:hAnsiTheme="minorHAnsi" w:cs="Arial"/>
        </w:rPr>
        <w:t>Wykonawca udzieli 24 miesięcy gwarancji na dostarczony sprzęt, liczonej od daty podpisania protokołu zdawczo - odbiorczego. Gwarancja ta obejmuje również usuwanie wad dokumentacji montażowej dostarczonej w ramach realizacji zamówienia, jeżeli w trakcie montażu sprzętu stanowiącego przedmiot niniejszego zamówienia, dostarczona dokumentacja nie będzie zawierała informacji koniecznych do montażu systemu.</w:t>
      </w:r>
    </w:p>
    <w:p w:rsidR="000D38B0" w:rsidRPr="00195831" w:rsidRDefault="000D38B0" w:rsidP="00FE1A4A">
      <w:pPr>
        <w:pStyle w:val="Akapitzlist"/>
        <w:numPr>
          <w:ilvl w:val="0"/>
          <w:numId w:val="27"/>
        </w:numPr>
        <w:spacing w:after="0" w:line="240" w:lineRule="auto"/>
        <w:jc w:val="both"/>
        <w:rPr>
          <w:rFonts w:asciiTheme="minorHAnsi" w:hAnsiTheme="minorHAnsi" w:cs="Arial"/>
        </w:rPr>
      </w:pPr>
      <w:r w:rsidRPr="00195831">
        <w:rPr>
          <w:rFonts w:asciiTheme="minorHAnsi" w:hAnsiTheme="minorHAnsi" w:cs="Arial"/>
        </w:rPr>
        <w:t xml:space="preserve">Odbiór będzie dokonany w siedzibie Zamawiającego. Zamawiający w terminie 7 dni od dostawy sprzętu i dokumentacji dokona sprawdzenia dostarczonego przedmiotu zamówienia pod względem jego zgodności z </w:t>
      </w:r>
      <w:proofErr w:type="spellStart"/>
      <w:r w:rsidRPr="00195831">
        <w:rPr>
          <w:rFonts w:asciiTheme="minorHAnsi" w:hAnsiTheme="minorHAnsi" w:cs="Arial"/>
        </w:rPr>
        <w:t>siwz</w:t>
      </w:r>
      <w:proofErr w:type="spellEnd"/>
      <w:r w:rsidRPr="00195831">
        <w:rPr>
          <w:rFonts w:asciiTheme="minorHAnsi" w:hAnsiTheme="minorHAnsi" w:cs="Arial"/>
        </w:rPr>
        <w:t xml:space="preserve">.  </w:t>
      </w:r>
    </w:p>
    <w:p w:rsidR="000D38B0" w:rsidRPr="00195831" w:rsidRDefault="000D38B0" w:rsidP="00FE1A4A">
      <w:pPr>
        <w:pStyle w:val="Akapitzlist"/>
        <w:numPr>
          <w:ilvl w:val="0"/>
          <w:numId w:val="27"/>
        </w:numPr>
        <w:spacing w:after="0" w:line="240" w:lineRule="auto"/>
        <w:jc w:val="both"/>
        <w:rPr>
          <w:rFonts w:asciiTheme="minorHAnsi" w:hAnsiTheme="minorHAnsi" w:cs="Arial"/>
        </w:rPr>
      </w:pPr>
      <w:r w:rsidRPr="00195831">
        <w:rPr>
          <w:rFonts w:asciiTheme="minorHAnsi" w:hAnsiTheme="minorHAnsi" w:cs="Arial"/>
        </w:rPr>
        <w:t>Wykonawca wniesie, na dzień zawarcia umowy zabezpieczenie z tytułu niewykonania lub nienależytego wykonania umowy jakości w wysokości  3% wartości  umowy. Zamawiający zwróci Wykonawcy 70 % wniesionego zabezpieczenia w terminie 30 dni od dnia realizacji umowy i uznania przez Zamawiającego za należycie wykonaną.</w:t>
      </w:r>
    </w:p>
    <w:p w:rsidR="000D38B0" w:rsidRPr="00195831" w:rsidRDefault="000D38B0" w:rsidP="00FE1A4A">
      <w:pPr>
        <w:pStyle w:val="Akapitzlist"/>
        <w:numPr>
          <w:ilvl w:val="0"/>
          <w:numId w:val="27"/>
        </w:numPr>
        <w:spacing w:after="0" w:line="240" w:lineRule="auto"/>
        <w:jc w:val="both"/>
        <w:rPr>
          <w:rFonts w:asciiTheme="minorHAnsi" w:hAnsiTheme="minorHAnsi" w:cs="Arial"/>
        </w:rPr>
      </w:pPr>
      <w:r w:rsidRPr="00195831">
        <w:rPr>
          <w:rFonts w:asciiTheme="minorHAnsi" w:hAnsiTheme="minorHAnsi" w:cs="Arial"/>
        </w:rPr>
        <w:t xml:space="preserve">Na zabezpieczenie roszczeń z tytułu gwarancji jakości, o której mowa w § 7 umowy, Zamawiający pozostawia 30 % kwoty wniesionego zabezpieczenia ustalonego w ust. 1.tj. </w:t>
      </w:r>
      <w:r w:rsidRPr="00195831">
        <w:rPr>
          <w:rFonts w:asciiTheme="minorHAnsi" w:hAnsiTheme="minorHAnsi" w:cs="Arial"/>
          <w:b/>
        </w:rPr>
        <w:t>……………………..</w:t>
      </w:r>
      <w:r w:rsidRPr="00195831">
        <w:rPr>
          <w:rFonts w:asciiTheme="minorHAnsi" w:hAnsiTheme="minorHAnsi" w:cs="Arial"/>
        </w:rPr>
        <w:t xml:space="preserve">. Powyższa kwota, zostanie zwrócona najpóźniej w 15-tym dniu po upływie terminu rękojmi za wady równym terminowi udzielonej gwarancji. </w:t>
      </w:r>
    </w:p>
    <w:p w:rsidR="000D38B0" w:rsidRPr="00195831" w:rsidRDefault="000D38B0" w:rsidP="00FE1A4A">
      <w:pPr>
        <w:pStyle w:val="Akapitzlist"/>
        <w:numPr>
          <w:ilvl w:val="0"/>
          <w:numId w:val="27"/>
        </w:numPr>
        <w:spacing w:after="0" w:line="240" w:lineRule="auto"/>
        <w:jc w:val="both"/>
        <w:rPr>
          <w:rFonts w:asciiTheme="minorHAnsi" w:hAnsiTheme="minorHAnsi" w:cs="Arial"/>
        </w:rPr>
      </w:pPr>
      <w:r w:rsidRPr="00195831">
        <w:rPr>
          <w:rFonts w:asciiTheme="minorHAnsi" w:hAnsiTheme="minorHAnsi" w:cs="Arial"/>
        </w:rPr>
        <w:t>Wykonawca zapłaci Zamawiającemu kary umowne w wysokości i w następujących przypadkach:</w:t>
      </w:r>
    </w:p>
    <w:p w:rsidR="000D38B0" w:rsidRPr="00195831" w:rsidRDefault="000D38B0" w:rsidP="00FE1A4A">
      <w:pPr>
        <w:pStyle w:val="Akapitzlist"/>
        <w:numPr>
          <w:ilvl w:val="0"/>
          <w:numId w:val="28"/>
        </w:numPr>
        <w:spacing w:after="0" w:line="240" w:lineRule="auto"/>
        <w:jc w:val="both"/>
        <w:rPr>
          <w:rFonts w:asciiTheme="minorHAnsi" w:hAnsiTheme="minorHAnsi" w:cs="Arial"/>
        </w:rPr>
      </w:pPr>
      <w:r w:rsidRPr="00195831">
        <w:rPr>
          <w:rFonts w:asciiTheme="minorHAnsi" w:hAnsiTheme="minorHAnsi" w:cs="Arial"/>
        </w:rPr>
        <w:t>0,1% ceny brutto za realizację zamówienia za każdy dzień zwłoki realizacji niniejszej umowy,</w:t>
      </w:r>
    </w:p>
    <w:p w:rsidR="000D38B0" w:rsidRPr="00195831" w:rsidRDefault="000D38B0" w:rsidP="00FE1A4A">
      <w:pPr>
        <w:pStyle w:val="Akapitzlist"/>
        <w:numPr>
          <w:ilvl w:val="0"/>
          <w:numId w:val="28"/>
        </w:numPr>
        <w:spacing w:after="0" w:line="240" w:lineRule="auto"/>
        <w:jc w:val="both"/>
        <w:rPr>
          <w:rFonts w:asciiTheme="minorHAnsi" w:hAnsiTheme="minorHAnsi" w:cs="Arial"/>
        </w:rPr>
      </w:pPr>
      <w:r w:rsidRPr="00195831">
        <w:rPr>
          <w:rFonts w:asciiTheme="minorHAnsi" w:hAnsiTheme="minorHAnsi" w:cs="Arial"/>
        </w:rPr>
        <w:t xml:space="preserve">0,1% ceny brutto za realizację zamówienia, w przypadku nie przystąpienia przez Wykonawcę do usunięcia wad, w ramach gwarancji, w terminie 72 godzin od zgłoszenia. </w:t>
      </w:r>
    </w:p>
    <w:p w:rsidR="000D38B0" w:rsidRDefault="000D38B0" w:rsidP="00FE1A4A">
      <w:pPr>
        <w:pStyle w:val="Akapitzlist"/>
        <w:numPr>
          <w:ilvl w:val="0"/>
          <w:numId w:val="27"/>
        </w:numPr>
        <w:spacing w:after="0" w:line="240" w:lineRule="auto"/>
        <w:jc w:val="both"/>
        <w:rPr>
          <w:rFonts w:asciiTheme="minorHAnsi" w:hAnsiTheme="minorHAnsi" w:cs="Arial"/>
        </w:rPr>
      </w:pPr>
      <w:r w:rsidRPr="00195831">
        <w:rPr>
          <w:rFonts w:asciiTheme="minorHAnsi" w:hAnsiTheme="minorHAnsi" w:cs="Arial"/>
        </w:rPr>
        <w:t>W przypadkach spornych Wykonawca i Zamawiający zobowiązują się do rozstrzygania sporów polubownie a w przypadku nie osiągnięcia zgody spór rozstrzygnie sąd właściwy dla siedziby Zamawiającego.</w:t>
      </w:r>
    </w:p>
    <w:p w:rsidR="00375194" w:rsidRPr="00195831" w:rsidRDefault="00375194" w:rsidP="00FE1A4A">
      <w:pPr>
        <w:pStyle w:val="Akapitzlist"/>
        <w:numPr>
          <w:ilvl w:val="0"/>
          <w:numId w:val="27"/>
        </w:numPr>
        <w:spacing w:after="0" w:line="240" w:lineRule="auto"/>
        <w:jc w:val="both"/>
        <w:rPr>
          <w:rFonts w:asciiTheme="minorHAnsi" w:hAnsiTheme="minorHAnsi" w:cs="Arial"/>
        </w:rPr>
      </w:pPr>
      <w:r>
        <w:rPr>
          <w:rFonts w:asciiTheme="minorHAnsi" w:hAnsiTheme="minorHAnsi" w:cs="Arial"/>
        </w:rPr>
        <w:t xml:space="preserve">Zamawiający dopuszcza </w:t>
      </w:r>
      <w:proofErr w:type="spellStart"/>
      <w:r>
        <w:rPr>
          <w:rFonts w:asciiTheme="minorHAnsi" w:hAnsiTheme="minorHAnsi" w:cs="Arial"/>
        </w:rPr>
        <w:t>mozliwość</w:t>
      </w:r>
      <w:proofErr w:type="spellEnd"/>
      <w:r>
        <w:rPr>
          <w:rFonts w:asciiTheme="minorHAnsi" w:hAnsiTheme="minorHAnsi" w:cs="Arial"/>
        </w:rPr>
        <w:t xml:space="preserve"> udzielenia wykonawcy zaliczki w wysokości</w:t>
      </w:r>
      <w:r w:rsidR="00763D18">
        <w:rPr>
          <w:rFonts w:asciiTheme="minorHAnsi" w:hAnsiTheme="minorHAnsi" w:cs="Arial"/>
        </w:rPr>
        <w:t xml:space="preserve"> do</w:t>
      </w:r>
      <w:r>
        <w:rPr>
          <w:rFonts w:asciiTheme="minorHAnsi" w:hAnsiTheme="minorHAnsi" w:cs="Arial"/>
        </w:rPr>
        <w:t xml:space="preserve"> 20% ceny kontraktowej, na jego wniosek. </w:t>
      </w:r>
    </w:p>
    <w:p w:rsidR="000D38B0" w:rsidRPr="00195831" w:rsidRDefault="000D38B0" w:rsidP="000D38B0">
      <w:pPr>
        <w:pStyle w:val="Akapitzlist"/>
        <w:jc w:val="both"/>
        <w:rPr>
          <w:rFonts w:asciiTheme="minorHAnsi" w:hAnsiTheme="minorHAnsi" w:cs="Arial"/>
        </w:rPr>
      </w:pPr>
    </w:p>
    <w:p w:rsidR="005C319E" w:rsidRPr="00195831" w:rsidRDefault="005C319E" w:rsidP="002870FC">
      <w:pPr>
        <w:spacing w:line="276" w:lineRule="auto"/>
        <w:rPr>
          <w:rFonts w:asciiTheme="minorHAnsi" w:hAnsiTheme="minorHAnsi" w:cs="Arial"/>
          <w:sz w:val="22"/>
          <w:szCs w:val="22"/>
        </w:rPr>
      </w:pPr>
    </w:p>
    <w:p w:rsidR="005C319E" w:rsidRPr="00195831" w:rsidRDefault="005C319E" w:rsidP="002870FC">
      <w:pPr>
        <w:spacing w:line="276" w:lineRule="auto"/>
        <w:rPr>
          <w:rFonts w:asciiTheme="minorHAnsi" w:hAnsiTheme="minorHAnsi" w:cs="Arial"/>
          <w:sz w:val="22"/>
          <w:szCs w:val="22"/>
        </w:rPr>
      </w:pPr>
    </w:p>
    <w:p w:rsidR="005C319E" w:rsidRPr="00195831" w:rsidRDefault="005C319E" w:rsidP="002870FC">
      <w:pPr>
        <w:spacing w:line="276" w:lineRule="auto"/>
        <w:rPr>
          <w:rFonts w:asciiTheme="minorHAnsi" w:hAnsiTheme="minorHAnsi" w:cs="Arial"/>
          <w:sz w:val="22"/>
          <w:szCs w:val="22"/>
        </w:rPr>
      </w:pPr>
    </w:p>
    <w:p w:rsidR="005C319E" w:rsidRPr="00195831" w:rsidRDefault="005C319E" w:rsidP="002870FC">
      <w:pPr>
        <w:spacing w:line="276" w:lineRule="auto"/>
        <w:rPr>
          <w:rFonts w:asciiTheme="minorHAnsi" w:hAnsiTheme="minorHAnsi" w:cs="Arial"/>
          <w:sz w:val="22"/>
          <w:szCs w:val="22"/>
        </w:rPr>
      </w:pPr>
    </w:p>
    <w:p w:rsidR="006E0C2E" w:rsidRPr="00195831" w:rsidRDefault="006E0C2E" w:rsidP="002870FC">
      <w:pPr>
        <w:spacing w:line="276" w:lineRule="auto"/>
        <w:rPr>
          <w:rFonts w:asciiTheme="minorHAnsi" w:hAnsiTheme="minorHAnsi" w:cs="Arial"/>
          <w:sz w:val="22"/>
          <w:szCs w:val="22"/>
        </w:rPr>
      </w:pPr>
    </w:p>
    <w:p w:rsidR="006E0C2E" w:rsidRPr="00195831" w:rsidRDefault="006E0C2E" w:rsidP="002870FC">
      <w:pPr>
        <w:spacing w:line="276" w:lineRule="auto"/>
        <w:rPr>
          <w:rFonts w:asciiTheme="minorHAnsi" w:hAnsiTheme="minorHAnsi" w:cs="Arial"/>
          <w:sz w:val="22"/>
          <w:szCs w:val="22"/>
        </w:rPr>
      </w:pPr>
    </w:p>
    <w:p w:rsidR="006E0C2E" w:rsidRPr="00195831" w:rsidRDefault="006E0C2E" w:rsidP="002870FC">
      <w:pPr>
        <w:spacing w:line="276" w:lineRule="auto"/>
        <w:rPr>
          <w:rFonts w:asciiTheme="minorHAnsi" w:hAnsiTheme="minorHAnsi" w:cs="Arial"/>
          <w:sz w:val="22"/>
          <w:szCs w:val="22"/>
        </w:rPr>
      </w:pPr>
    </w:p>
    <w:p w:rsidR="006E0C2E" w:rsidRPr="00195831" w:rsidRDefault="006E0C2E" w:rsidP="002870FC">
      <w:pPr>
        <w:spacing w:line="276" w:lineRule="auto"/>
        <w:rPr>
          <w:rFonts w:asciiTheme="minorHAnsi" w:hAnsiTheme="minorHAnsi" w:cs="Arial"/>
          <w:sz w:val="22"/>
          <w:szCs w:val="22"/>
        </w:rPr>
      </w:pPr>
    </w:p>
    <w:p w:rsidR="006E0C2E" w:rsidRPr="00195831" w:rsidRDefault="006E0C2E" w:rsidP="002870FC">
      <w:pPr>
        <w:spacing w:line="276" w:lineRule="auto"/>
        <w:rPr>
          <w:rFonts w:asciiTheme="minorHAnsi" w:hAnsiTheme="minorHAnsi" w:cs="Arial"/>
          <w:sz w:val="22"/>
          <w:szCs w:val="22"/>
        </w:rPr>
      </w:pPr>
    </w:p>
    <w:p w:rsidR="006E0C2E" w:rsidRPr="00195831" w:rsidRDefault="006E0C2E" w:rsidP="002870FC">
      <w:pPr>
        <w:spacing w:line="276" w:lineRule="auto"/>
        <w:rPr>
          <w:rFonts w:asciiTheme="minorHAnsi" w:hAnsiTheme="minorHAnsi" w:cs="Arial"/>
          <w:sz w:val="22"/>
          <w:szCs w:val="22"/>
        </w:rPr>
      </w:pPr>
    </w:p>
    <w:p w:rsidR="005C319E" w:rsidRPr="00195831" w:rsidRDefault="005C319E" w:rsidP="002870FC">
      <w:pPr>
        <w:spacing w:line="276" w:lineRule="auto"/>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A3613C" w:rsidRPr="00195831" w:rsidRDefault="00A3613C" w:rsidP="00A3613C">
      <w:pPr>
        <w:pStyle w:val="Tytu"/>
        <w:jc w:val="right"/>
        <w:rPr>
          <w:rFonts w:asciiTheme="minorHAnsi" w:hAnsiTheme="minorHAnsi"/>
          <w:sz w:val="22"/>
          <w:szCs w:val="22"/>
        </w:rPr>
      </w:pPr>
      <w:r w:rsidRPr="00195831">
        <w:rPr>
          <w:rFonts w:asciiTheme="minorHAnsi" w:hAnsiTheme="minorHAnsi"/>
          <w:sz w:val="22"/>
          <w:szCs w:val="22"/>
        </w:rPr>
        <w:t xml:space="preserve">Zał. nr 6 do SIWZ </w:t>
      </w:r>
    </w:p>
    <w:p w:rsidR="00A3613C" w:rsidRPr="00195831" w:rsidRDefault="00A3613C" w:rsidP="00A3613C">
      <w:pPr>
        <w:pStyle w:val="Tytu"/>
        <w:rPr>
          <w:rFonts w:asciiTheme="minorHAnsi" w:hAnsiTheme="minorHAnsi"/>
          <w:sz w:val="22"/>
          <w:szCs w:val="22"/>
        </w:rPr>
      </w:pPr>
      <w:r w:rsidRPr="00195831">
        <w:rPr>
          <w:rFonts w:asciiTheme="minorHAnsi" w:hAnsiTheme="minorHAnsi"/>
          <w:sz w:val="22"/>
          <w:szCs w:val="22"/>
        </w:rPr>
        <w:t>Opis przedmiotu zamówienia</w:t>
      </w:r>
    </w:p>
    <w:p w:rsidR="00A3613C" w:rsidRPr="00195831" w:rsidRDefault="00A3613C" w:rsidP="00A3613C">
      <w:pPr>
        <w:pStyle w:val="Tytu"/>
        <w:jc w:val="left"/>
        <w:rPr>
          <w:rFonts w:asciiTheme="minorHAnsi" w:hAnsiTheme="minorHAnsi"/>
          <w:sz w:val="22"/>
          <w:szCs w:val="22"/>
        </w:rPr>
      </w:pPr>
    </w:p>
    <w:p w:rsidR="00A3613C" w:rsidRPr="00195831" w:rsidRDefault="00A3613C" w:rsidP="00A3613C">
      <w:pPr>
        <w:pStyle w:val="Tytu"/>
        <w:jc w:val="left"/>
        <w:rPr>
          <w:rFonts w:asciiTheme="minorHAnsi" w:hAnsiTheme="minorHAnsi"/>
          <w:sz w:val="22"/>
          <w:szCs w:val="22"/>
        </w:rPr>
      </w:pPr>
      <w:r w:rsidRPr="00195831">
        <w:rPr>
          <w:rFonts w:asciiTheme="minorHAnsi" w:hAnsiTheme="minorHAnsi"/>
          <w:sz w:val="22"/>
          <w:szCs w:val="22"/>
        </w:rPr>
        <w:t>Specyfikacja Techniczna</w:t>
      </w:r>
    </w:p>
    <w:p w:rsidR="00A3613C" w:rsidRPr="00195831" w:rsidRDefault="00A3613C" w:rsidP="00A3613C">
      <w:pPr>
        <w:pStyle w:val="Tytu"/>
        <w:jc w:val="left"/>
        <w:rPr>
          <w:rFonts w:asciiTheme="minorHAnsi" w:hAnsiTheme="minorHAnsi"/>
          <w:sz w:val="22"/>
          <w:szCs w:val="22"/>
        </w:rPr>
      </w:pPr>
      <w:r w:rsidRPr="00195831">
        <w:rPr>
          <w:rFonts w:asciiTheme="minorHAnsi" w:hAnsiTheme="minorHAnsi"/>
          <w:sz w:val="22"/>
          <w:szCs w:val="22"/>
        </w:rPr>
        <w:t xml:space="preserve">Zautomatyzowany, zintegrowany system zwalczania zanieczyszczeń olejowych oparty na bazie istniejącego, wbudowanego systemu  </w:t>
      </w:r>
    </w:p>
    <w:p w:rsidR="00A3613C" w:rsidRPr="00195831" w:rsidRDefault="00A3613C" w:rsidP="00A3613C">
      <w:pPr>
        <w:pStyle w:val="Tytu"/>
        <w:jc w:val="left"/>
        <w:rPr>
          <w:rFonts w:asciiTheme="minorHAnsi" w:hAnsiTheme="minorHAnsi"/>
          <w:sz w:val="22"/>
          <w:szCs w:val="22"/>
        </w:rPr>
      </w:pPr>
    </w:p>
    <w:p w:rsidR="00A3613C" w:rsidRPr="00195831" w:rsidRDefault="00A3613C" w:rsidP="00A3613C">
      <w:pPr>
        <w:pStyle w:val="Tytu"/>
        <w:jc w:val="left"/>
        <w:rPr>
          <w:rFonts w:asciiTheme="minorHAnsi" w:hAnsiTheme="minorHAnsi"/>
          <w:sz w:val="22"/>
          <w:szCs w:val="22"/>
        </w:rPr>
      </w:pPr>
      <w:r w:rsidRPr="00195831">
        <w:rPr>
          <w:rFonts w:asciiTheme="minorHAnsi" w:hAnsiTheme="minorHAnsi"/>
          <w:sz w:val="22"/>
          <w:szCs w:val="22"/>
        </w:rPr>
        <w:t>I. Opis istniejącego systemu</w:t>
      </w:r>
    </w:p>
    <w:p w:rsidR="00A3613C" w:rsidRPr="00195831" w:rsidRDefault="00A3613C" w:rsidP="00A3613C">
      <w:pPr>
        <w:pStyle w:val="Bezodstpw"/>
        <w:rPr>
          <w:rFonts w:asciiTheme="minorHAnsi" w:hAnsiTheme="minorHAnsi"/>
        </w:rPr>
      </w:pPr>
    </w:p>
    <w:p w:rsidR="00A3613C" w:rsidRPr="00195831" w:rsidRDefault="00A3613C" w:rsidP="00A3613C">
      <w:pPr>
        <w:jc w:val="both"/>
        <w:rPr>
          <w:rFonts w:asciiTheme="minorHAnsi" w:hAnsiTheme="minorHAnsi" w:cs="Arial"/>
          <w:sz w:val="22"/>
          <w:szCs w:val="22"/>
        </w:rPr>
      </w:pPr>
      <w:r w:rsidRPr="00195831">
        <w:rPr>
          <w:rFonts w:asciiTheme="minorHAnsi" w:hAnsiTheme="minorHAnsi" w:cs="Arial"/>
          <w:sz w:val="22"/>
          <w:szCs w:val="22"/>
        </w:rPr>
        <w:t xml:space="preserve">Statek Kapitan </w:t>
      </w:r>
      <w:proofErr w:type="spellStart"/>
      <w:r w:rsidRPr="00195831">
        <w:rPr>
          <w:rFonts w:asciiTheme="minorHAnsi" w:hAnsiTheme="minorHAnsi" w:cs="Arial"/>
          <w:sz w:val="22"/>
          <w:szCs w:val="22"/>
        </w:rPr>
        <w:t>Poinc</w:t>
      </w:r>
      <w:proofErr w:type="spellEnd"/>
      <w:r w:rsidRPr="00195831">
        <w:rPr>
          <w:rFonts w:asciiTheme="minorHAnsi" w:hAnsiTheme="minorHAnsi" w:cs="Arial"/>
          <w:sz w:val="22"/>
          <w:szCs w:val="22"/>
        </w:rPr>
        <w:t xml:space="preserve"> jest wielozadaniowym statkiem ratowniczym przystosowanym do prowadzenia akcji zwalczania zagrożeń i zanieczyszczeń na morzu. Głównym elementem specjalistycznego wyposażenia statku jest zintegrowany system mechanicznego zbierania zanieczyszczeń olejowych z powierzchni wody. W skład systemu wchodzą następujące elementy:</w:t>
      </w:r>
    </w:p>
    <w:p w:rsidR="00A3613C" w:rsidRPr="00195831" w:rsidRDefault="00A3613C" w:rsidP="00FE1A4A">
      <w:pPr>
        <w:pStyle w:val="Akapitzlist"/>
        <w:numPr>
          <w:ilvl w:val="0"/>
          <w:numId w:val="30"/>
        </w:numPr>
        <w:jc w:val="both"/>
        <w:rPr>
          <w:rFonts w:asciiTheme="minorHAnsi" w:hAnsiTheme="minorHAnsi" w:cs="Arial"/>
        </w:rPr>
      </w:pPr>
      <w:r w:rsidRPr="00195831">
        <w:rPr>
          <w:rFonts w:asciiTheme="minorHAnsi" w:hAnsiTheme="minorHAnsi" w:cs="Arial"/>
        </w:rPr>
        <w:t>Dwie komory separacyjne umieszczone w kadłubie statku, na lewej i prawej burcie. Komory posiadają furty otwierane na zewnątrz, przez które kierowana jest do środka mieszanina wody i oleju. Wewnątrz każdej komory znajdują się obrotowe szczotki polietylenowe, które dzięki adhezji umożliwiają separację oleju w mieszaninie. Olej o zawartości poniżej 5 % wody kierowany jest systemem pomp do zbiorników wewnętrznych statku.</w:t>
      </w:r>
    </w:p>
    <w:p w:rsidR="00A3613C" w:rsidRPr="00195831" w:rsidRDefault="00A3613C" w:rsidP="00FE1A4A">
      <w:pPr>
        <w:pStyle w:val="Akapitzlist"/>
        <w:numPr>
          <w:ilvl w:val="0"/>
          <w:numId w:val="30"/>
        </w:numPr>
        <w:jc w:val="both"/>
        <w:rPr>
          <w:rFonts w:asciiTheme="minorHAnsi" w:hAnsiTheme="minorHAnsi" w:cs="Arial"/>
        </w:rPr>
      </w:pPr>
      <w:r w:rsidRPr="00195831">
        <w:rPr>
          <w:rFonts w:asciiTheme="minorHAnsi" w:hAnsiTheme="minorHAnsi" w:cs="Arial"/>
        </w:rPr>
        <w:t>Drugim elementem systemu zbierania jest układ zgarniający mieszaninę wodno-olejową i kierujący ja do komór separacyjnych. Układ ten składa się z dwóch części:</w:t>
      </w:r>
    </w:p>
    <w:p w:rsidR="00A3613C" w:rsidRPr="00195831" w:rsidRDefault="00A3613C" w:rsidP="00FE1A4A">
      <w:pPr>
        <w:pStyle w:val="Akapitzlist"/>
        <w:numPr>
          <w:ilvl w:val="0"/>
          <w:numId w:val="31"/>
        </w:numPr>
        <w:jc w:val="both"/>
        <w:rPr>
          <w:rFonts w:asciiTheme="minorHAnsi" w:hAnsiTheme="minorHAnsi" w:cs="Arial"/>
        </w:rPr>
      </w:pPr>
      <w:r w:rsidRPr="00195831">
        <w:rPr>
          <w:rFonts w:asciiTheme="minorHAnsi" w:hAnsiTheme="minorHAnsi" w:cs="Arial"/>
        </w:rPr>
        <w:t>Sztywnych ramion zakończonych pływakami i montowanych w specjalnych prowadnicach na obu burtach statku.</w:t>
      </w:r>
    </w:p>
    <w:p w:rsidR="00A3613C" w:rsidRPr="00195831" w:rsidRDefault="00A3613C" w:rsidP="00FE1A4A">
      <w:pPr>
        <w:pStyle w:val="Akapitzlist"/>
        <w:numPr>
          <w:ilvl w:val="0"/>
          <w:numId w:val="31"/>
        </w:numPr>
        <w:jc w:val="both"/>
        <w:rPr>
          <w:rFonts w:asciiTheme="minorHAnsi" w:hAnsiTheme="minorHAnsi" w:cs="Arial"/>
        </w:rPr>
      </w:pPr>
      <w:r w:rsidRPr="00195831">
        <w:rPr>
          <w:rFonts w:asciiTheme="minorHAnsi" w:hAnsiTheme="minorHAnsi" w:cs="Arial"/>
        </w:rPr>
        <w:t>Zapór przeciwolejowych w znacznej części pneumatycznych, których jeden koniec mocowany jest na końcu sztywnego ramienia, a drugi w prowadnicy na burcie statku, tuż za furtą komory separacyjnej.</w:t>
      </w:r>
    </w:p>
    <w:p w:rsidR="00A3613C" w:rsidRPr="00195831" w:rsidRDefault="00A3613C" w:rsidP="00A3613C">
      <w:pPr>
        <w:rPr>
          <w:rFonts w:asciiTheme="minorHAnsi" w:hAnsiTheme="minorHAnsi" w:cs="Arial"/>
          <w:sz w:val="22"/>
          <w:szCs w:val="22"/>
        </w:rPr>
      </w:pPr>
      <w:r w:rsidRPr="00195831">
        <w:rPr>
          <w:rFonts w:asciiTheme="minorHAnsi" w:hAnsiTheme="minorHAnsi" w:cs="Arial"/>
          <w:sz w:val="22"/>
          <w:szCs w:val="22"/>
        </w:rPr>
        <w:t>Operacja rozwijania systemu wykonywana jest oddzielnie dla każdej burty i przebiega następująco:</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Transport ręczny trzech segmentów sztywnych ramion na pokład roboczy</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Manualny montaż segmentów w ramię zbierające</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Wyjęcie z ładowni znajdującej się pod pokładem statku, z wykorzystaniem dźwigu statkowego, zapór przeciwolejowych oraz pływaków</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Montaż pływaka do ramienia zbierającego</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Uzbrojenie ramienia zbierającego w linki umożliwiające asekurację i ustawienie odpowiedniego kata nachylenia w stosunku do burty oraz w stropy umożliwiające transport dźwigiem</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Transport ramienia zbierającego przy pomocy dźwigu oraz opuszczenie jej w łoże prowadnicy</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Przymocowanie końca zapory do pływaka, pompowanie komór pneumatycznych zapory  i wydawanie jej do wody</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Transport przy pomocy dźwigu drugiego końca zapory i zamocowanie w prowadnicy na burcie statku.</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Ustawienie z pomocą kabestanu dziobowego prawidłowego kąta nachylenia ramion zbierających</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Podniesienie (hydrauliczne) pokryw komór separacyjnych</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Otwarcie furt w burcie statku</w:t>
      </w:r>
    </w:p>
    <w:p w:rsidR="00A3613C" w:rsidRPr="00195831" w:rsidRDefault="00A3613C" w:rsidP="00FE1A4A">
      <w:pPr>
        <w:pStyle w:val="Akapitzlist"/>
        <w:numPr>
          <w:ilvl w:val="0"/>
          <w:numId w:val="32"/>
        </w:numPr>
        <w:rPr>
          <w:rFonts w:asciiTheme="minorHAnsi" w:hAnsiTheme="minorHAnsi" w:cs="Arial"/>
        </w:rPr>
      </w:pPr>
      <w:r w:rsidRPr="00195831">
        <w:rPr>
          <w:rFonts w:asciiTheme="minorHAnsi" w:hAnsiTheme="minorHAnsi" w:cs="Arial"/>
        </w:rPr>
        <w:t>Uruchomienie szczotek obrotowych i pompy.</w:t>
      </w:r>
    </w:p>
    <w:p w:rsidR="00A3613C" w:rsidRPr="00195831" w:rsidRDefault="00A3613C" w:rsidP="00FE1A4A">
      <w:pPr>
        <w:pStyle w:val="Nagwek2"/>
        <w:keepLines/>
        <w:numPr>
          <w:ilvl w:val="0"/>
          <w:numId w:val="36"/>
        </w:numPr>
        <w:spacing w:before="200" w:after="0" w:line="276" w:lineRule="auto"/>
        <w:rPr>
          <w:rFonts w:asciiTheme="minorHAnsi" w:hAnsiTheme="minorHAnsi"/>
          <w:sz w:val="22"/>
          <w:szCs w:val="22"/>
        </w:rPr>
      </w:pPr>
      <w:r w:rsidRPr="00195831">
        <w:rPr>
          <w:rFonts w:asciiTheme="minorHAnsi" w:hAnsiTheme="minorHAnsi"/>
          <w:sz w:val="22"/>
          <w:szCs w:val="22"/>
        </w:rPr>
        <w:t>Podstawowe parametry systemu</w:t>
      </w:r>
    </w:p>
    <w:p w:rsidR="00A3613C" w:rsidRPr="00195831" w:rsidRDefault="00A3613C" w:rsidP="00A3613C">
      <w:pPr>
        <w:pStyle w:val="Bezodstpw"/>
        <w:rPr>
          <w:rFonts w:asciiTheme="minorHAnsi" w:hAnsiTheme="minorHAnsi" w:cs="Arial"/>
        </w:rPr>
      </w:pP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Wydajność teoretyczna:</w:t>
      </w:r>
      <w:r w:rsidRPr="00195831">
        <w:rPr>
          <w:rFonts w:asciiTheme="minorHAnsi" w:hAnsiTheme="minorHAnsi" w:cs="Arial"/>
        </w:rPr>
        <w:tab/>
        <w:t>2 x 140 m3/godz.</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Zawartość wody:</w:t>
      </w:r>
      <w:r w:rsidRPr="00195831">
        <w:rPr>
          <w:rFonts w:asciiTheme="minorHAnsi" w:hAnsiTheme="minorHAnsi" w:cs="Arial"/>
        </w:rPr>
        <w:tab/>
      </w:r>
      <w:r w:rsidRPr="00195831">
        <w:rPr>
          <w:rFonts w:asciiTheme="minorHAnsi" w:hAnsiTheme="minorHAnsi" w:cs="Arial"/>
        </w:rPr>
        <w:tab/>
        <w:t>ok. 5%</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lastRenderedPageBreak/>
        <w:t>Lepkość max:</w:t>
      </w:r>
      <w:r w:rsidRPr="00195831">
        <w:rPr>
          <w:rFonts w:asciiTheme="minorHAnsi" w:hAnsiTheme="minorHAnsi" w:cs="Arial"/>
        </w:rPr>
        <w:tab/>
      </w:r>
      <w:r w:rsidRPr="00195831">
        <w:rPr>
          <w:rFonts w:asciiTheme="minorHAnsi" w:hAnsiTheme="minorHAnsi" w:cs="Arial"/>
        </w:rPr>
        <w:tab/>
      </w:r>
      <w:r w:rsidRPr="00195831">
        <w:rPr>
          <w:rFonts w:asciiTheme="minorHAnsi" w:hAnsiTheme="minorHAnsi" w:cs="Arial"/>
        </w:rPr>
        <w:tab/>
        <w:t xml:space="preserve">100.000 </w:t>
      </w:r>
      <w:proofErr w:type="spellStart"/>
      <w:r w:rsidRPr="00195831">
        <w:rPr>
          <w:rFonts w:asciiTheme="minorHAnsi" w:hAnsiTheme="minorHAnsi" w:cs="Arial"/>
        </w:rPr>
        <w:t>cSt</w:t>
      </w:r>
      <w:proofErr w:type="spellEnd"/>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Długość ramion:</w:t>
      </w:r>
      <w:r w:rsidRPr="00195831">
        <w:rPr>
          <w:rFonts w:asciiTheme="minorHAnsi" w:hAnsiTheme="minorHAnsi" w:cs="Arial"/>
        </w:rPr>
        <w:tab/>
      </w:r>
      <w:r w:rsidRPr="00195831">
        <w:rPr>
          <w:rFonts w:asciiTheme="minorHAnsi" w:hAnsiTheme="minorHAnsi" w:cs="Arial"/>
        </w:rPr>
        <w:tab/>
        <w:t>14 m</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Szerokość pasa zbierania:</w:t>
      </w:r>
      <w:r w:rsidRPr="00195831">
        <w:rPr>
          <w:rFonts w:asciiTheme="minorHAnsi" w:hAnsiTheme="minorHAnsi" w:cs="Arial"/>
        </w:rPr>
        <w:tab/>
        <w:t>42 m</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Prędkość zbierania:</w:t>
      </w:r>
      <w:r w:rsidRPr="00195831">
        <w:rPr>
          <w:rFonts w:asciiTheme="minorHAnsi" w:hAnsiTheme="minorHAnsi" w:cs="Arial"/>
        </w:rPr>
        <w:tab/>
      </w:r>
      <w:r w:rsidRPr="00195831">
        <w:rPr>
          <w:rFonts w:asciiTheme="minorHAnsi" w:hAnsiTheme="minorHAnsi" w:cs="Arial"/>
        </w:rPr>
        <w:tab/>
        <w:t>0,5 - 1 w (926 -1 852 m/godz.)</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Wydajność powierzchniowa:</w:t>
      </w:r>
      <w:r w:rsidRPr="00195831">
        <w:rPr>
          <w:rFonts w:asciiTheme="minorHAnsi" w:hAnsiTheme="minorHAnsi" w:cs="Arial"/>
        </w:rPr>
        <w:tab/>
        <w:t>(e * f) = 3,9 - 7,8 ha/godz.</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Czas rozwijania systemu:</w:t>
      </w:r>
      <w:r w:rsidRPr="00195831">
        <w:rPr>
          <w:rFonts w:asciiTheme="minorHAnsi" w:hAnsiTheme="minorHAnsi" w:cs="Arial"/>
        </w:rPr>
        <w:tab/>
        <w:t>90 - 120 min</w:t>
      </w:r>
      <w:r w:rsidRPr="00195831">
        <w:rPr>
          <w:rStyle w:val="Odwoanieprzypisudolnego"/>
          <w:rFonts w:asciiTheme="minorHAnsi" w:hAnsiTheme="minorHAnsi" w:cs="Arial"/>
        </w:rPr>
        <w:footnoteReference w:id="7"/>
      </w:r>
      <w:r w:rsidRPr="00195831">
        <w:rPr>
          <w:rFonts w:asciiTheme="minorHAnsi" w:hAnsiTheme="minorHAnsi" w:cs="Arial"/>
        </w:rPr>
        <w:t>.</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Czas zwijania systemu:</w:t>
      </w:r>
      <w:r w:rsidRPr="00195831">
        <w:rPr>
          <w:rFonts w:asciiTheme="minorHAnsi" w:hAnsiTheme="minorHAnsi" w:cs="Arial"/>
        </w:rPr>
        <w:tab/>
      </w:r>
      <w:r w:rsidRPr="00195831">
        <w:rPr>
          <w:rFonts w:asciiTheme="minorHAnsi" w:hAnsiTheme="minorHAnsi" w:cs="Arial"/>
        </w:rPr>
        <w:tab/>
        <w:t>70 - 100 min</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Czas zwijania do manewru:</w:t>
      </w:r>
      <w:r w:rsidRPr="00195831">
        <w:rPr>
          <w:rFonts w:asciiTheme="minorHAnsi" w:hAnsiTheme="minorHAnsi" w:cs="Arial"/>
        </w:rPr>
        <w:tab/>
        <w:t>30 - 40 min</w:t>
      </w:r>
    </w:p>
    <w:p w:rsidR="00A3613C" w:rsidRPr="00195831" w:rsidRDefault="00A3613C" w:rsidP="00FE1A4A">
      <w:pPr>
        <w:pStyle w:val="Akapitzlist"/>
        <w:numPr>
          <w:ilvl w:val="0"/>
          <w:numId w:val="33"/>
        </w:numPr>
        <w:rPr>
          <w:rFonts w:asciiTheme="minorHAnsi" w:hAnsiTheme="minorHAnsi" w:cs="Arial"/>
        </w:rPr>
      </w:pPr>
      <w:r w:rsidRPr="00195831">
        <w:rPr>
          <w:rFonts w:asciiTheme="minorHAnsi" w:hAnsiTheme="minorHAnsi" w:cs="Arial"/>
        </w:rPr>
        <w:t>Liczba obsługi:</w:t>
      </w:r>
      <w:r w:rsidRPr="00195831">
        <w:rPr>
          <w:rFonts w:asciiTheme="minorHAnsi" w:hAnsiTheme="minorHAnsi" w:cs="Arial"/>
        </w:rPr>
        <w:tab/>
      </w:r>
      <w:r w:rsidRPr="00195831">
        <w:rPr>
          <w:rFonts w:asciiTheme="minorHAnsi" w:hAnsiTheme="minorHAnsi" w:cs="Arial"/>
        </w:rPr>
        <w:tab/>
      </w:r>
      <w:r w:rsidRPr="00195831">
        <w:rPr>
          <w:rFonts w:asciiTheme="minorHAnsi" w:hAnsiTheme="minorHAnsi" w:cs="Arial"/>
        </w:rPr>
        <w:tab/>
        <w:t>5 osób</w:t>
      </w:r>
    </w:p>
    <w:p w:rsidR="00A3613C" w:rsidRPr="00195831" w:rsidRDefault="00A3613C" w:rsidP="00FE1A4A">
      <w:pPr>
        <w:pStyle w:val="Nagwek2"/>
        <w:keepLines/>
        <w:numPr>
          <w:ilvl w:val="1"/>
          <w:numId w:val="36"/>
        </w:numPr>
        <w:spacing w:before="200" w:after="0" w:line="276" w:lineRule="auto"/>
        <w:rPr>
          <w:rFonts w:asciiTheme="minorHAnsi" w:hAnsiTheme="minorHAnsi"/>
          <w:sz w:val="22"/>
          <w:szCs w:val="22"/>
        </w:rPr>
      </w:pPr>
      <w:r w:rsidRPr="00195831">
        <w:rPr>
          <w:rFonts w:asciiTheme="minorHAnsi" w:hAnsiTheme="minorHAnsi"/>
          <w:sz w:val="22"/>
          <w:szCs w:val="22"/>
        </w:rPr>
        <w:t>Wady systemu zbierania (obserwacje zebrane w ciągu 18 lat eksploatacji statku)</w:t>
      </w:r>
    </w:p>
    <w:p w:rsidR="00A3613C" w:rsidRPr="00195831" w:rsidRDefault="00A3613C" w:rsidP="00A3613C">
      <w:pPr>
        <w:pStyle w:val="Bezodstpw"/>
        <w:rPr>
          <w:rFonts w:asciiTheme="minorHAnsi" w:hAnsiTheme="minorHAnsi" w:cs="Arial"/>
        </w:rPr>
      </w:pPr>
    </w:p>
    <w:p w:rsidR="00A3613C" w:rsidRPr="00195831" w:rsidRDefault="00A3613C" w:rsidP="00FE1A4A">
      <w:pPr>
        <w:pStyle w:val="Akapitzlist"/>
        <w:numPr>
          <w:ilvl w:val="0"/>
          <w:numId w:val="34"/>
        </w:numPr>
        <w:jc w:val="both"/>
        <w:rPr>
          <w:rFonts w:asciiTheme="minorHAnsi" w:hAnsiTheme="minorHAnsi" w:cs="Arial"/>
        </w:rPr>
      </w:pPr>
      <w:r w:rsidRPr="00195831">
        <w:rPr>
          <w:rFonts w:asciiTheme="minorHAnsi" w:hAnsiTheme="minorHAnsi" w:cs="Arial"/>
        </w:rPr>
        <w:t>Operacja rozwijania systemu zbierania wymaga zaangażowania łącznie pięć osób i jest to niemal cała dostępna w danym momencie załoga pokładowa statku. Zmniejszenie liczby osób do obsługi systemu to zmniejszenie wysiłku i stresu związanego z pracą na pokładzie.</w:t>
      </w:r>
    </w:p>
    <w:p w:rsidR="00A3613C" w:rsidRPr="00195831" w:rsidRDefault="00A3613C" w:rsidP="00FE1A4A">
      <w:pPr>
        <w:pStyle w:val="Akapitzlist"/>
        <w:numPr>
          <w:ilvl w:val="0"/>
          <w:numId w:val="34"/>
        </w:numPr>
        <w:jc w:val="both"/>
        <w:rPr>
          <w:rFonts w:asciiTheme="minorHAnsi" w:hAnsiTheme="minorHAnsi" w:cs="Arial"/>
        </w:rPr>
      </w:pPr>
      <w:r w:rsidRPr="00195831">
        <w:rPr>
          <w:rFonts w:asciiTheme="minorHAnsi" w:hAnsiTheme="minorHAnsi" w:cs="Arial"/>
        </w:rPr>
        <w:t>Wiele czynności związanych z obsługą systemu musi być wykonywana ręcznie i wymaga znacznego wysiłku fizycznego marynarzy. Z drugiej strony szereg operacji wymaga dużej precyzji, co w warunkach złej pogody jest bardzo trudne lub wręcz niemożliwe do osiągnięcia.  Mechanizacja i wyeliminowanie czynności wymagających znacznego wysiłku fizycznego lub dużej precyzji pozwoliła by na zapewnienie lepszych i bezpieczniejszych warunków pracy załogi.</w:t>
      </w:r>
    </w:p>
    <w:p w:rsidR="00A3613C" w:rsidRPr="00195831" w:rsidRDefault="00A3613C" w:rsidP="00FE1A4A">
      <w:pPr>
        <w:pStyle w:val="Akapitzlist"/>
        <w:numPr>
          <w:ilvl w:val="0"/>
          <w:numId w:val="34"/>
        </w:numPr>
        <w:jc w:val="both"/>
        <w:rPr>
          <w:rFonts w:asciiTheme="minorHAnsi" w:hAnsiTheme="minorHAnsi" w:cs="Arial"/>
        </w:rPr>
      </w:pPr>
      <w:r w:rsidRPr="00195831">
        <w:rPr>
          <w:rFonts w:asciiTheme="minorHAnsi" w:hAnsiTheme="minorHAnsi" w:cs="Arial"/>
        </w:rPr>
        <w:t>W trakcie rozwijania systemu niezbędne są skomplikowane operacje dźwigowe z wykorzystaniem obydwu dźwigów statku. Operacje te są często niemożliwe ze względu na zbyt silny wiatr lub zbyt duże przechyłu statku. Ponadto zawsze wiążą się ze zwiększeniem zagrożenia dla osób pracujących na pokładzie. W okresie eksploatacji statku zdarzyły się już wypadki podczas pracy dźwigiem, które zakończyły się wielomiesięczną rehabilitacją poszkodowanego członka załogi.</w:t>
      </w:r>
    </w:p>
    <w:p w:rsidR="00A3613C" w:rsidRPr="00195831" w:rsidRDefault="00A3613C" w:rsidP="00FE1A4A">
      <w:pPr>
        <w:pStyle w:val="Akapitzlist"/>
        <w:numPr>
          <w:ilvl w:val="0"/>
          <w:numId w:val="34"/>
        </w:numPr>
        <w:jc w:val="both"/>
        <w:rPr>
          <w:rFonts w:asciiTheme="minorHAnsi" w:hAnsiTheme="minorHAnsi" w:cs="Arial"/>
        </w:rPr>
      </w:pPr>
      <w:r w:rsidRPr="00195831">
        <w:rPr>
          <w:rFonts w:asciiTheme="minorHAnsi" w:hAnsiTheme="minorHAnsi" w:cs="Arial"/>
        </w:rPr>
        <w:t>Czasy rozwijania i zwijania systemu są bardzo długie. Skrócenie ich w znacznym stopniu podniosło by możliwości operacyjne statku. Jest to szczególnie istotne w pierwszych godzinach akcji ratowniczej, kiedy przedział czasu pomiędzy zdarzeniem, a rozpoczęciem usuwania zanieczyszczenia z powierzchni wody determinuje efektywność prowadzenia całej akcji.</w:t>
      </w:r>
    </w:p>
    <w:p w:rsidR="00A3613C" w:rsidRPr="00195831" w:rsidRDefault="00A3613C" w:rsidP="00FE1A4A">
      <w:pPr>
        <w:pStyle w:val="Akapitzlist"/>
        <w:numPr>
          <w:ilvl w:val="0"/>
          <w:numId w:val="34"/>
        </w:numPr>
        <w:jc w:val="both"/>
        <w:rPr>
          <w:rFonts w:asciiTheme="minorHAnsi" w:hAnsiTheme="minorHAnsi" w:cs="Arial"/>
        </w:rPr>
      </w:pPr>
      <w:r w:rsidRPr="00195831">
        <w:rPr>
          <w:rFonts w:asciiTheme="minorHAnsi" w:hAnsiTheme="minorHAnsi" w:cs="Arial"/>
        </w:rPr>
        <w:t xml:space="preserve">Tak zwany czas zwijania systemu do manewru jest czasem niezbędnym do częściowego uniesienia ramion zbierających umożliwiający manewrowanie statkiem z prędkością większą, niż prędkość zbierania (0,5  - 1,0 węzła).  Jest to istotne w przypadku, gdy plama oleju jest rozczłonkowana na szereg mniejszych i zbieranie ich wymaga częstej zmiany położenia statku. Skrócenie tego czasu w znacznym stopniu podniosło by możliwości operacyjne statku </w:t>
      </w:r>
    </w:p>
    <w:p w:rsidR="00A3613C" w:rsidRPr="00195831" w:rsidRDefault="00A3613C" w:rsidP="00FE1A4A">
      <w:pPr>
        <w:pStyle w:val="Akapitzlist"/>
        <w:numPr>
          <w:ilvl w:val="0"/>
          <w:numId w:val="34"/>
        </w:numPr>
        <w:jc w:val="both"/>
        <w:rPr>
          <w:rFonts w:asciiTheme="minorHAnsi" w:hAnsiTheme="minorHAnsi" w:cs="Arial"/>
        </w:rPr>
      </w:pPr>
      <w:r w:rsidRPr="00195831">
        <w:rPr>
          <w:rFonts w:asciiTheme="minorHAnsi" w:hAnsiTheme="minorHAnsi" w:cs="Arial"/>
        </w:rPr>
        <w:t>Długie ramiona zbierające zapewniają co prawda dużą efektywność zbierania, są jednak bardzo wrażliwe na falowanie, dużą prędkość zbierania, wykonywanie manewrów zmiany kursu, czy kierunku zbierania. Obserwacje w trakcie eksploatacji pokazały, że maksymalna dopuszczalna wysokość fali, przy której można rozwinąć system zbierania i prowadzić bezpieczną dla sprzętu eksploatację wynosi 1 m. Jest to bardzo poważne ograniczenie możliwości operacyjnych statku. Uważa się, że usztywnienie ramion i ich skrócenie, a najlepiej możliwość regulacji w znacznym stopniu podniosłaby możliwości operacyjne statku w zakresie możliwości działania w gorszych warunkach pogodowych.</w:t>
      </w:r>
    </w:p>
    <w:p w:rsidR="00A3613C" w:rsidRPr="00195831" w:rsidRDefault="00A3613C" w:rsidP="00FE1A4A">
      <w:pPr>
        <w:pStyle w:val="Nagwek2"/>
        <w:keepLines/>
        <w:numPr>
          <w:ilvl w:val="1"/>
          <w:numId w:val="36"/>
        </w:numPr>
        <w:spacing w:before="200" w:after="0" w:line="276" w:lineRule="auto"/>
        <w:rPr>
          <w:rFonts w:asciiTheme="minorHAnsi" w:hAnsiTheme="minorHAnsi"/>
          <w:sz w:val="22"/>
          <w:szCs w:val="22"/>
        </w:rPr>
      </w:pPr>
      <w:r w:rsidRPr="00195831">
        <w:rPr>
          <w:rFonts w:asciiTheme="minorHAnsi" w:hAnsiTheme="minorHAnsi"/>
          <w:sz w:val="22"/>
          <w:szCs w:val="22"/>
        </w:rPr>
        <w:t>Inne potencjalne wady systemu zbierania</w:t>
      </w:r>
    </w:p>
    <w:p w:rsidR="00A3613C" w:rsidRPr="00195831" w:rsidRDefault="00A3613C" w:rsidP="00A3613C">
      <w:pPr>
        <w:pStyle w:val="Bezodstpw"/>
        <w:rPr>
          <w:rFonts w:asciiTheme="minorHAnsi" w:hAnsiTheme="minorHAnsi" w:cs="Arial"/>
        </w:rPr>
      </w:pPr>
    </w:p>
    <w:p w:rsidR="00A3613C" w:rsidRPr="00195831" w:rsidRDefault="00A3613C" w:rsidP="00A3613C">
      <w:pPr>
        <w:jc w:val="both"/>
        <w:rPr>
          <w:rFonts w:asciiTheme="minorHAnsi" w:hAnsiTheme="minorHAnsi" w:cs="Arial"/>
          <w:sz w:val="22"/>
          <w:szCs w:val="22"/>
        </w:rPr>
      </w:pPr>
      <w:r w:rsidRPr="00195831">
        <w:rPr>
          <w:rFonts w:asciiTheme="minorHAnsi" w:hAnsiTheme="minorHAnsi" w:cs="Arial"/>
          <w:sz w:val="22"/>
          <w:szCs w:val="22"/>
        </w:rPr>
        <w:lastRenderedPageBreak/>
        <w:t>W przypadku prowadzenia rzeczywistej akcji zbierania zanieczyszczeń olejowych zachodzić będzie konieczność wyciągnięcia ramion zbierających wraz z zaporą na pokład statku. Sytuacja taka nastąpi w przypadku:</w:t>
      </w:r>
    </w:p>
    <w:p w:rsidR="00A3613C" w:rsidRPr="00195831" w:rsidRDefault="00A3613C" w:rsidP="00FE1A4A">
      <w:pPr>
        <w:pStyle w:val="Akapitzlist"/>
        <w:numPr>
          <w:ilvl w:val="0"/>
          <w:numId w:val="35"/>
        </w:numPr>
        <w:jc w:val="both"/>
        <w:rPr>
          <w:rFonts w:asciiTheme="minorHAnsi" w:hAnsiTheme="minorHAnsi" w:cs="Arial"/>
        </w:rPr>
      </w:pPr>
      <w:r w:rsidRPr="00195831">
        <w:rPr>
          <w:rFonts w:asciiTheme="minorHAnsi" w:hAnsiTheme="minorHAnsi" w:cs="Arial"/>
        </w:rPr>
        <w:t>Uszkodzenia jednego z elementów systemu zbierania</w:t>
      </w:r>
    </w:p>
    <w:p w:rsidR="00A3613C" w:rsidRPr="00195831" w:rsidRDefault="00A3613C" w:rsidP="00FE1A4A">
      <w:pPr>
        <w:pStyle w:val="Akapitzlist"/>
        <w:numPr>
          <w:ilvl w:val="0"/>
          <w:numId w:val="35"/>
        </w:numPr>
        <w:jc w:val="both"/>
        <w:rPr>
          <w:rFonts w:asciiTheme="minorHAnsi" w:hAnsiTheme="minorHAnsi" w:cs="Arial"/>
        </w:rPr>
      </w:pPr>
      <w:r w:rsidRPr="00195831">
        <w:rPr>
          <w:rFonts w:asciiTheme="minorHAnsi" w:hAnsiTheme="minorHAnsi" w:cs="Arial"/>
        </w:rPr>
        <w:t>Konieczności dokonania przeładunku zebranego zanieczyszczenia z innego statku lub wyładunku zanieczyszczenia na inny statek</w:t>
      </w:r>
    </w:p>
    <w:p w:rsidR="00A3613C" w:rsidRPr="00195831" w:rsidRDefault="00A3613C" w:rsidP="00FE1A4A">
      <w:pPr>
        <w:pStyle w:val="Akapitzlist"/>
        <w:numPr>
          <w:ilvl w:val="0"/>
          <w:numId w:val="35"/>
        </w:numPr>
        <w:jc w:val="both"/>
        <w:rPr>
          <w:rFonts w:asciiTheme="minorHAnsi" w:hAnsiTheme="minorHAnsi" w:cs="Arial"/>
        </w:rPr>
      </w:pPr>
      <w:r w:rsidRPr="00195831">
        <w:rPr>
          <w:rFonts w:asciiTheme="minorHAnsi" w:hAnsiTheme="minorHAnsi" w:cs="Arial"/>
        </w:rPr>
        <w:t>Konieczności wykonania innego zadania np. holowanie awaryjne, rozwinięcie dodatkowej zapory</w:t>
      </w:r>
    </w:p>
    <w:p w:rsidR="00A3613C" w:rsidRPr="00195831" w:rsidRDefault="00A3613C" w:rsidP="00A3613C">
      <w:pPr>
        <w:jc w:val="both"/>
        <w:rPr>
          <w:rFonts w:asciiTheme="minorHAnsi" w:hAnsiTheme="minorHAnsi" w:cs="Arial"/>
          <w:sz w:val="22"/>
          <w:szCs w:val="22"/>
        </w:rPr>
      </w:pPr>
      <w:r w:rsidRPr="00195831">
        <w:rPr>
          <w:rFonts w:asciiTheme="minorHAnsi" w:hAnsiTheme="minorHAnsi" w:cs="Arial"/>
          <w:sz w:val="22"/>
          <w:szCs w:val="22"/>
        </w:rPr>
        <w:t>Wyjęcie zabrudzonego substancją olejową sprzętu nieuchronnie spowoduje zanieczyszczenie pokładu statku co zagraża przede wszystkim bezpieczeństwu pracy na statku, ale również powodować może wtórne skażenie środowiska morskiego.</w:t>
      </w:r>
    </w:p>
    <w:p w:rsidR="00A3613C" w:rsidRPr="00195831" w:rsidRDefault="00A3613C" w:rsidP="00FE1A4A">
      <w:pPr>
        <w:pStyle w:val="Nagwek1"/>
        <w:keepLines/>
        <w:numPr>
          <w:ilvl w:val="0"/>
          <w:numId w:val="36"/>
        </w:numPr>
        <w:spacing w:before="480" w:line="276" w:lineRule="auto"/>
        <w:jc w:val="left"/>
        <w:rPr>
          <w:rFonts w:asciiTheme="minorHAnsi" w:hAnsiTheme="minorHAnsi" w:cs="Arial"/>
          <w:sz w:val="22"/>
          <w:szCs w:val="22"/>
        </w:rPr>
      </w:pPr>
      <w:r w:rsidRPr="00195831">
        <w:rPr>
          <w:rFonts w:asciiTheme="minorHAnsi" w:hAnsiTheme="minorHAnsi" w:cs="Arial"/>
          <w:sz w:val="22"/>
          <w:szCs w:val="22"/>
        </w:rPr>
        <w:t>Cele zadania inwestycyjnego</w:t>
      </w:r>
    </w:p>
    <w:p w:rsidR="00A3613C" w:rsidRPr="00195831" w:rsidRDefault="00A3613C" w:rsidP="00A3613C">
      <w:pPr>
        <w:pStyle w:val="Bezodstpw"/>
        <w:rPr>
          <w:rFonts w:asciiTheme="minorHAnsi" w:hAnsiTheme="minorHAnsi" w:cs="Arial"/>
        </w:rPr>
      </w:pPr>
    </w:p>
    <w:p w:rsidR="00A3613C" w:rsidRPr="00195831" w:rsidRDefault="00A3613C" w:rsidP="00A3613C">
      <w:pPr>
        <w:jc w:val="both"/>
        <w:rPr>
          <w:rFonts w:asciiTheme="minorHAnsi" w:hAnsiTheme="minorHAnsi" w:cs="Arial"/>
          <w:sz w:val="22"/>
          <w:szCs w:val="22"/>
        </w:rPr>
      </w:pPr>
      <w:r w:rsidRPr="00195831">
        <w:rPr>
          <w:rFonts w:asciiTheme="minorHAnsi" w:hAnsiTheme="minorHAnsi" w:cs="Arial"/>
          <w:sz w:val="22"/>
          <w:szCs w:val="22"/>
        </w:rPr>
        <w:t>Głównym celem inwestycji  (i przedmiotem zamówienia) jest modernizacja istniejącego lub wymiana na nowy system, który pozwoli na:</w:t>
      </w:r>
    </w:p>
    <w:p w:rsidR="00A3613C" w:rsidRPr="00195831" w:rsidRDefault="00A3613C" w:rsidP="00FE1A4A">
      <w:pPr>
        <w:pStyle w:val="Akapitzlist"/>
        <w:numPr>
          <w:ilvl w:val="0"/>
          <w:numId w:val="37"/>
        </w:numPr>
        <w:rPr>
          <w:rFonts w:asciiTheme="minorHAnsi" w:hAnsiTheme="minorHAnsi" w:cs="Arial"/>
        </w:rPr>
      </w:pPr>
      <w:r w:rsidRPr="00195831">
        <w:rPr>
          <w:rFonts w:asciiTheme="minorHAnsi" w:hAnsiTheme="minorHAnsi" w:cs="Arial"/>
        </w:rPr>
        <w:t>Podniesienie zdolności operacyjnej statku w zakresie:</w:t>
      </w:r>
    </w:p>
    <w:p w:rsidR="00A3613C" w:rsidRPr="00195831" w:rsidRDefault="00A3613C" w:rsidP="00FE1A4A">
      <w:pPr>
        <w:pStyle w:val="Akapitzlist"/>
        <w:numPr>
          <w:ilvl w:val="0"/>
          <w:numId w:val="40"/>
        </w:numPr>
        <w:rPr>
          <w:rFonts w:asciiTheme="minorHAnsi" w:hAnsiTheme="minorHAnsi" w:cs="Arial"/>
        </w:rPr>
      </w:pPr>
      <w:r w:rsidRPr="00195831">
        <w:rPr>
          <w:rFonts w:asciiTheme="minorHAnsi" w:hAnsiTheme="minorHAnsi" w:cs="Arial"/>
        </w:rPr>
        <w:t>Większej efektywności zbierania zanieczyszczeń.</w:t>
      </w:r>
    </w:p>
    <w:p w:rsidR="00A3613C" w:rsidRPr="00195831" w:rsidRDefault="00A3613C" w:rsidP="00FE1A4A">
      <w:pPr>
        <w:pStyle w:val="Akapitzlist"/>
        <w:numPr>
          <w:ilvl w:val="0"/>
          <w:numId w:val="40"/>
        </w:numPr>
        <w:rPr>
          <w:rFonts w:asciiTheme="minorHAnsi" w:hAnsiTheme="minorHAnsi" w:cs="Arial"/>
        </w:rPr>
      </w:pPr>
      <w:r w:rsidRPr="00195831">
        <w:rPr>
          <w:rFonts w:asciiTheme="minorHAnsi" w:hAnsiTheme="minorHAnsi" w:cs="Arial"/>
        </w:rPr>
        <w:t>Krótszego czasu reagowania.</w:t>
      </w:r>
    </w:p>
    <w:p w:rsidR="00A3613C" w:rsidRPr="00195831" w:rsidRDefault="00A3613C" w:rsidP="00FE1A4A">
      <w:pPr>
        <w:pStyle w:val="Akapitzlist"/>
        <w:numPr>
          <w:ilvl w:val="0"/>
          <w:numId w:val="40"/>
        </w:numPr>
        <w:rPr>
          <w:rFonts w:asciiTheme="minorHAnsi" w:hAnsiTheme="minorHAnsi" w:cs="Arial"/>
        </w:rPr>
      </w:pPr>
      <w:r w:rsidRPr="00195831">
        <w:rPr>
          <w:rFonts w:asciiTheme="minorHAnsi" w:hAnsiTheme="minorHAnsi" w:cs="Arial"/>
        </w:rPr>
        <w:t>Poszerzenia przedziału lepkości zbieranych zanieczyszczeń, do granicy wymaganej dla olejów ciężkich.</w:t>
      </w:r>
    </w:p>
    <w:p w:rsidR="00A3613C" w:rsidRPr="00195831" w:rsidRDefault="00A3613C" w:rsidP="00FE1A4A">
      <w:pPr>
        <w:pStyle w:val="Akapitzlist"/>
        <w:numPr>
          <w:ilvl w:val="0"/>
          <w:numId w:val="40"/>
        </w:numPr>
        <w:rPr>
          <w:rFonts w:asciiTheme="minorHAnsi" w:hAnsiTheme="minorHAnsi" w:cs="Arial"/>
        </w:rPr>
      </w:pPr>
      <w:r w:rsidRPr="00195831">
        <w:rPr>
          <w:rFonts w:asciiTheme="minorHAnsi" w:hAnsiTheme="minorHAnsi" w:cs="Arial"/>
        </w:rPr>
        <w:t>Umożliwienie prowadzenia akcji mechanicznego zbierania zanieczyszczeń przy wysokości fali wyższej, niż 1 m.</w:t>
      </w:r>
    </w:p>
    <w:p w:rsidR="00A3613C" w:rsidRPr="00195831" w:rsidRDefault="00A3613C" w:rsidP="00FE1A4A">
      <w:pPr>
        <w:pStyle w:val="Akapitzlist"/>
        <w:numPr>
          <w:ilvl w:val="0"/>
          <w:numId w:val="40"/>
        </w:numPr>
        <w:rPr>
          <w:rFonts w:asciiTheme="minorHAnsi" w:hAnsiTheme="minorHAnsi" w:cs="Arial"/>
        </w:rPr>
      </w:pPr>
      <w:r w:rsidRPr="00195831">
        <w:rPr>
          <w:rFonts w:asciiTheme="minorHAnsi" w:hAnsiTheme="minorHAnsi" w:cs="Arial"/>
        </w:rPr>
        <w:t>Zapewnienie możliwości przyłączania do burty statku zapory pełnomorskiej</w:t>
      </w:r>
      <w:r w:rsidRPr="00195831">
        <w:rPr>
          <w:rStyle w:val="Odwoanieprzypisudolnego"/>
          <w:rFonts w:asciiTheme="minorHAnsi" w:hAnsiTheme="minorHAnsi" w:cs="Arial"/>
        </w:rPr>
        <w:footnoteReference w:id="8"/>
      </w:r>
      <w:r w:rsidRPr="00195831">
        <w:rPr>
          <w:rFonts w:asciiTheme="minorHAnsi" w:hAnsiTheme="minorHAnsi" w:cs="Arial"/>
        </w:rPr>
        <w:t>, znajdującej się na pokładzie statku i wykorzystanie jej alternatywnie w stosunku do ramion zbierających</w:t>
      </w:r>
      <w:r w:rsidRPr="00195831">
        <w:rPr>
          <w:rStyle w:val="Odwoanieprzypisudolnego"/>
          <w:rFonts w:asciiTheme="minorHAnsi" w:hAnsiTheme="minorHAnsi" w:cs="Arial"/>
        </w:rPr>
        <w:footnoteReference w:id="9"/>
      </w:r>
      <w:r w:rsidRPr="00195831">
        <w:rPr>
          <w:rFonts w:asciiTheme="minorHAnsi" w:hAnsiTheme="minorHAnsi" w:cs="Arial"/>
        </w:rPr>
        <w:t>.</w:t>
      </w:r>
    </w:p>
    <w:p w:rsidR="00A3613C" w:rsidRPr="00195831" w:rsidRDefault="00A3613C" w:rsidP="00FE1A4A">
      <w:pPr>
        <w:pStyle w:val="Akapitzlist"/>
        <w:numPr>
          <w:ilvl w:val="0"/>
          <w:numId w:val="37"/>
        </w:numPr>
        <w:rPr>
          <w:rFonts w:asciiTheme="minorHAnsi" w:hAnsiTheme="minorHAnsi" w:cs="Arial"/>
        </w:rPr>
      </w:pPr>
      <w:r w:rsidRPr="00195831">
        <w:rPr>
          <w:rFonts w:asciiTheme="minorHAnsi" w:hAnsiTheme="minorHAnsi" w:cs="Arial"/>
        </w:rPr>
        <w:t>Zmniejszenie liczby personelu niezbędnego do obsługi systemu</w:t>
      </w:r>
    </w:p>
    <w:p w:rsidR="00A3613C" w:rsidRPr="00195831" w:rsidRDefault="00A3613C" w:rsidP="00FE1A4A">
      <w:pPr>
        <w:pStyle w:val="Akapitzlist"/>
        <w:numPr>
          <w:ilvl w:val="0"/>
          <w:numId w:val="37"/>
        </w:numPr>
        <w:rPr>
          <w:rFonts w:asciiTheme="minorHAnsi" w:hAnsiTheme="minorHAnsi" w:cs="Arial"/>
        </w:rPr>
      </w:pPr>
      <w:r w:rsidRPr="00195831">
        <w:rPr>
          <w:rFonts w:asciiTheme="minorHAnsi" w:hAnsiTheme="minorHAnsi" w:cs="Arial"/>
        </w:rPr>
        <w:t>Obniżenia pracochłonności</w:t>
      </w:r>
    </w:p>
    <w:p w:rsidR="00A3613C" w:rsidRPr="00195831" w:rsidRDefault="00A3613C" w:rsidP="00FE1A4A">
      <w:pPr>
        <w:pStyle w:val="Akapitzlist"/>
        <w:numPr>
          <w:ilvl w:val="0"/>
          <w:numId w:val="37"/>
        </w:numPr>
        <w:rPr>
          <w:rFonts w:asciiTheme="minorHAnsi" w:hAnsiTheme="minorHAnsi" w:cs="Arial"/>
        </w:rPr>
      </w:pPr>
      <w:r w:rsidRPr="00195831">
        <w:rPr>
          <w:rFonts w:asciiTheme="minorHAnsi" w:hAnsiTheme="minorHAnsi" w:cs="Arial"/>
        </w:rPr>
        <w:t>Podniesienie bezpieczeństwa pracy.</w:t>
      </w:r>
    </w:p>
    <w:p w:rsidR="00A3613C" w:rsidRPr="00195831" w:rsidRDefault="00A3613C" w:rsidP="00A3613C">
      <w:pPr>
        <w:rPr>
          <w:rFonts w:asciiTheme="minorHAnsi" w:hAnsiTheme="minorHAnsi" w:cs="Arial"/>
          <w:sz w:val="22"/>
          <w:szCs w:val="22"/>
        </w:rPr>
      </w:pPr>
    </w:p>
    <w:p w:rsidR="00A3613C" w:rsidRPr="00195831" w:rsidRDefault="00A3613C" w:rsidP="00FE1A4A">
      <w:pPr>
        <w:pStyle w:val="Nagwek1"/>
        <w:keepLines/>
        <w:numPr>
          <w:ilvl w:val="0"/>
          <w:numId w:val="36"/>
        </w:numPr>
        <w:spacing w:before="480" w:line="276" w:lineRule="auto"/>
        <w:jc w:val="left"/>
        <w:rPr>
          <w:rFonts w:asciiTheme="minorHAnsi" w:hAnsiTheme="minorHAnsi" w:cs="Arial"/>
          <w:sz w:val="22"/>
          <w:szCs w:val="22"/>
        </w:rPr>
      </w:pPr>
      <w:r w:rsidRPr="00195831">
        <w:rPr>
          <w:rFonts w:asciiTheme="minorHAnsi" w:hAnsiTheme="minorHAnsi" w:cs="Arial"/>
          <w:sz w:val="22"/>
          <w:szCs w:val="22"/>
        </w:rPr>
        <w:t>Wymagania dla nowego wielofunkcyjnego systemu zbierania zanieczyszczeń z powierzchni wody</w:t>
      </w:r>
    </w:p>
    <w:p w:rsidR="00A3613C" w:rsidRPr="00195831" w:rsidRDefault="00A3613C" w:rsidP="00FE1A4A">
      <w:pPr>
        <w:pStyle w:val="Nagwek2"/>
        <w:keepLines/>
        <w:numPr>
          <w:ilvl w:val="1"/>
          <w:numId w:val="36"/>
        </w:numPr>
        <w:spacing w:before="200" w:after="0" w:line="276" w:lineRule="auto"/>
        <w:rPr>
          <w:rFonts w:asciiTheme="minorHAnsi" w:hAnsiTheme="minorHAnsi"/>
          <w:sz w:val="22"/>
          <w:szCs w:val="22"/>
        </w:rPr>
      </w:pPr>
      <w:r w:rsidRPr="00195831">
        <w:rPr>
          <w:rFonts w:asciiTheme="minorHAnsi" w:hAnsiTheme="minorHAnsi"/>
          <w:sz w:val="22"/>
          <w:szCs w:val="22"/>
        </w:rPr>
        <w:t>Wymagania ogólne</w:t>
      </w:r>
    </w:p>
    <w:p w:rsidR="00A3613C" w:rsidRPr="00195831" w:rsidRDefault="00A3613C" w:rsidP="00A3613C">
      <w:pPr>
        <w:pStyle w:val="Bezodstpw"/>
        <w:rPr>
          <w:rFonts w:asciiTheme="minorHAnsi" w:hAnsiTheme="minorHAnsi" w:cs="Arial"/>
        </w:rPr>
      </w:pPr>
    </w:p>
    <w:p w:rsidR="00A3613C" w:rsidRPr="00195831" w:rsidRDefault="00A3613C" w:rsidP="00FE1A4A">
      <w:pPr>
        <w:pStyle w:val="Akapitzlist"/>
        <w:numPr>
          <w:ilvl w:val="2"/>
          <w:numId w:val="36"/>
        </w:numPr>
        <w:jc w:val="both"/>
        <w:rPr>
          <w:rFonts w:asciiTheme="minorHAnsi" w:hAnsiTheme="minorHAnsi" w:cs="Arial"/>
        </w:rPr>
      </w:pPr>
      <w:r w:rsidRPr="00195831">
        <w:rPr>
          <w:rFonts w:asciiTheme="minorHAnsi" w:hAnsiTheme="minorHAnsi" w:cs="Arial"/>
        </w:rPr>
        <w:t>System zbierania zanieczyszczeń powinien być maksymalnie zmechanizowany oraz umożliwiać zbieranie zanieczyszczeń olejowych w dużym przedziale lepkości, z dużą wydajnością oraz efektywnością pozwalającą na transport oleju o zawartości wody nie przekraczającą 5 %.</w:t>
      </w:r>
    </w:p>
    <w:p w:rsidR="00A3613C" w:rsidRPr="00195831" w:rsidRDefault="00A3613C" w:rsidP="00FE1A4A">
      <w:pPr>
        <w:pStyle w:val="Akapitzlist"/>
        <w:numPr>
          <w:ilvl w:val="2"/>
          <w:numId w:val="36"/>
        </w:numPr>
        <w:jc w:val="both"/>
        <w:rPr>
          <w:rFonts w:asciiTheme="minorHAnsi" w:hAnsiTheme="minorHAnsi" w:cs="Arial"/>
        </w:rPr>
      </w:pPr>
      <w:r w:rsidRPr="00195831">
        <w:rPr>
          <w:rFonts w:asciiTheme="minorHAnsi" w:hAnsiTheme="minorHAnsi" w:cs="Arial"/>
        </w:rPr>
        <w:t>System powinien być dostarczony w postaci umożliwiającej jego składowanie w magazynie zamawiającego. Opakowanie poszczególnych elementów systemu powinny być odpowiednio oznakowane, a wraz z przesyłką należy dostarczyć pełną specyfikację dostawy.</w:t>
      </w:r>
    </w:p>
    <w:p w:rsidR="00A3613C" w:rsidRPr="00195831" w:rsidRDefault="00A3613C" w:rsidP="00FE1A4A">
      <w:pPr>
        <w:pStyle w:val="Akapitzlist"/>
        <w:numPr>
          <w:ilvl w:val="2"/>
          <w:numId w:val="36"/>
        </w:numPr>
        <w:jc w:val="both"/>
        <w:rPr>
          <w:rFonts w:asciiTheme="minorHAnsi" w:hAnsiTheme="minorHAnsi" w:cs="Arial"/>
        </w:rPr>
      </w:pPr>
      <w:r w:rsidRPr="00195831">
        <w:rPr>
          <w:rFonts w:asciiTheme="minorHAnsi" w:hAnsiTheme="minorHAnsi" w:cs="Arial"/>
        </w:rPr>
        <w:t>Jest oczywiste, że wszystkie instalacje elektryczne systemu oraz jego elementy funkcjonalne powinny być wykonane w klasie przeciwwybuchowej STREFA 1.</w:t>
      </w:r>
    </w:p>
    <w:p w:rsidR="00A3613C" w:rsidRPr="00195831" w:rsidRDefault="00A3613C" w:rsidP="00FE1A4A">
      <w:pPr>
        <w:pStyle w:val="Akapitzlist"/>
        <w:numPr>
          <w:ilvl w:val="2"/>
          <w:numId w:val="36"/>
        </w:numPr>
        <w:jc w:val="both"/>
        <w:rPr>
          <w:rFonts w:asciiTheme="minorHAnsi" w:hAnsiTheme="minorHAnsi" w:cs="Arial"/>
        </w:rPr>
      </w:pPr>
      <w:r w:rsidRPr="00195831">
        <w:rPr>
          <w:rFonts w:asciiTheme="minorHAnsi" w:hAnsiTheme="minorHAnsi" w:cs="Arial"/>
        </w:rPr>
        <w:t>Dostawa obejmuje również pełną dokumentację montażową systemu z uwzględnieniem:</w:t>
      </w:r>
    </w:p>
    <w:p w:rsidR="00A3613C" w:rsidRPr="00195831" w:rsidRDefault="00A3613C" w:rsidP="00FE1A4A">
      <w:pPr>
        <w:pStyle w:val="Akapitzlist"/>
        <w:numPr>
          <w:ilvl w:val="0"/>
          <w:numId w:val="38"/>
        </w:numPr>
        <w:ind w:left="1418" w:hanging="284"/>
        <w:jc w:val="both"/>
        <w:rPr>
          <w:rFonts w:asciiTheme="minorHAnsi" w:hAnsiTheme="minorHAnsi" w:cs="Arial"/>
        </w:rPr>
      </w:pPr>
      <w:r w:rsidRPr="00195831">
        <w:rPr>
          <w:rFonts w:asciiTheme="minorHAnsi" w:hAnsiTheme="minorHAnsi" w:cs="Arial"/>
        </w:rPr>
        <w:t>zakresu prac przygotowawczych – demontaż starego systemu zbierania</w:t>
      </w:r>
    </w:p>
    <w:p w:rsidR="00A3613C" w:rsidRPr="00195831" w:rsidRDefault="00A3613C" w:rsidP="00FE1A4A">
      <w:pPr>
        <w:pStyle w:val="Akapitzlist"/>
        <w:numPr>
          <w:ilvl w:val="0"/>
          <w:numId w:val="38"/>
        </w:numPr>
        <w:ind w:left="1418" w:hanging="284"/>
        <w:jc w:val="both"/>
        <w:rPr>
          <w:rFonts w:asciiTheme="minorHAnsi" w:hAnsiTheme="minorHAnsi" w:cs="Arial"/>
        </w:rPr>
      </w:pPr>
      <w:r w:rsidRPr="00195831">
        <w:rPr>
          <w:rFonts w:asciiTheme="minorHAnsi" w:hAnsiTheme="minorHAnsi" w:cs="Arial"/>
        </w:rPr>
        <w:lastRenderedPageBreak/>
        <w:t>zakresu prac konstrukcyjnych w kadłubie i na pokładzie statku</w:t>
      </w:r>
    </w:p>
    <w:p w:rsidR="00A3613C" w:rsidRPr="00195831" w:rsidRDefault="00A3613C" w:rsidP="00FE1A4A">
      <w:pPr>
        <w:pStyle w:val="Akapitzlist"/>
        <w:numPr>
          <w:ilvl w:val="0"/>
          <w:numId w:val="38"/>
        </w:numPr>
        <w:ind w:left="1418" w:hanging="284"/>
        <w:jc w:val="both"/>
        <w:rPr>
          <w:rFonts w:asciiTheme="minorHAnsi" w:hAnsiTheme="minorHAnsi" w:cs="Arial"/>
        </w:rPr>
      </w:pPr>
      <w:r w:rsidRPr="00195831">
        <w:rPr>
          <w:rFonts w:asciiTheme="minorHAnsi" w:hAnsiTheme="minorHAnsi" w:cs="Arial"/>
        </w:rPr>
        <w:t>zakresu prac montażowych</w:t>
      </w:r>
    </w:p>
    <w:p w:rsidR="00A3613C" w:rsidRPr="00195831" w:rsidRDefault="00A3613C" w:rsidP="00FE1A4A">
      <w:pPr>
        <w:pStyle w:val="Akapitzlist"/>
        <w:numPr>
          <w:ilvl w:val="0"/>
          <w:numId w:val="38"/>
        </w:numPr>
        <w:ind w:left="1418" w:hanging="284"/>
        <w:jc w:val="both"/>
        <w:rPr>
          <w:rFonts w:asciiTheme="minorHAnsi" w:hAnsiTheme="minorHAnsi" w:cs="Arial"/>
        </w:rPr>
      </w:pPr>
      <w:r w:rsidRPr="00195831">
        <w:rPr>
          <w:rFonts w:asciiTheme="minorHAnsi" w:hAnsiTheme="minorHAnsi" w:cs="Arial"/>
        </w:rPr>
        <w:t>zakresu prac instalacyjnych – instalacje; elektryczna i hydrauliczna</w:t>
      </w:r>
    </w:p>
    <w:p w:rsidR="00A3613C" w:rsidRPr="00195831" w:rsidRDefault="00A3613C" w:rsidP="00A3613C">
      <w:pPr>
        <w:pStyle w:val="Bezodstpw"/>
        <w:ind w:left="1134"/>
        <w:jc w:val="both"/>
        <w:rPr>
          <w:rFonts w:asciiTheme="minorHAnsi" w:hAnsiTheme="minorHAnsi" w:cs="Arial"/>
        </w:rPr>
      </w:pPr>
      <w:r w:rsidRPr="00195831">
        <w:rPr>
          <w:rFonts w:asciiTheme="minorHAnsi" w:hAnsiTheme="minorHAnsi" w:cs="Arial"/>
        </w:rPr>
        <w:t>Dokumentacja powinna być sporządzona w sposób umożliwiający wykonanie montażu przez stocznię</w:t>
      </w:r>
    </w:p>
    <w:p w:rsidR="00A3613C" w:rsidRPr="00195831" w:rsidRDefault="00A3613C" w:rsidP="00FE1A4A">
      <w:pPr>
        <w:pStyle w:val="Akapitzlist"/>
        <w:numPr>
          <w:ilvl w:val="2"/>
          <w:numId w:val="36"/>
        </w:numPr>
        <w:jc w:val="both"/>
        <w:rPr>
          <w:rFonts w:asciiTheme="minorHAnsi" w:hAnsiTheme="minorHAnsi" w:cs="Arial"/>
        </w:rPr>
      </w:pPr>
      <w:r w:rsidRPr="00195831">
        <w:rPr>
          <w:rFonts w:asciiTheme="minorHAnsi" w:hAnsiTheme="minorHAnsi" w:cs="Arial"/>
        </w:rPr>
        <w:t>Dostawa obejmuje ponadto dostarczenie kompletnych instrukcji obsługi systemu.</w:t>
      </w:r>
    </w:p>
    <w:p w:rsidR="00A3613C" w:rsidRPr="00195831" w:rsidRDefault="00A3613C" w:rsidP="00FE1A4A">
      <w:pPr>
        <w:pStyle w:val="Nagwek2"/>
        <w:keepLines/>
        <w:numPr>
          <w:ilvl w:val="1"/>
          <w:numId w:val="36"/>
        </w:numPr>
        <w:spacing w:before="200" w:after="0" w:line="276" w:lineRule="auto"/>
        <w:rPr>
          <w:rFonts w:asciiTheme="minorHAnsi" w:hAnsiTheme="minorHAnsi"/>
          <w:sz w:val="22"/>
          <w:szCs w:val="22"/>
        </w:rPr>
      </w:pPr>
      <w:r w:rsidRPr="00195831">
        <w:rPr>
          <w:rFonts w:asciiTheme="minorHAnsi" w:hAnsiTheme="minorHAnsi"/>
          <w:sz w:val="22"/>
          <w:szCs w:val="22"/>
        </w:rPr>
        <w:t>Wymagania funkcjonalne</w:t>
      </w:r>
    </w:p>
    <w:p w:rsidR="00A3613C" w:rsidRPr="00195831" w:rsidRDefault="00A3613C" w:rsidP="00A3613C">
      <w:pPr>
        <w:pStyle w:val="Bezodstpw"/>
        <w:rPr>
          <w:rFonts w:asciiTheme="minorHAnsi" w:hAnsiTheme="minorHAnsi" w:cs="Arial"/>
        </w:rPr>
      </w:pPr>
    </w:p>
    <w:p w:rsidR="00A3613C" w:rsidRPr="00195831" w:rsidRDefault="00A3613C" w:rsidP="00FE1A4A">
      <w:pPr>
        <w:pStyle w:val="Akapitzlist"/>
        <w:numPr>
          <w:ilvl w:val="0"/>
          <w:numId w:val="39"/>
        </w:numPr>
        <w:rPr>
          <w:rFonts w:asciiTheme="minorHAnsi" w:hAnsiTheme="minorHAnsi" w:cs="Arial"/>
        </w:rPr>
      </w:pPr>
      <w:r w:rsidRPr="00195831">
        <w:rPr>
          <w:rFonts w:asciiTheme="minorHAnsi" w:hAnsiTheme="minorHAnsi" w:cs="Arial"/>
        </w:rPr>
        <w:t>W zakresie podniesienia zdolności operacyjnej statku:</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Czas całkowitego rozwijania i zwijania systemu do maksimum 40 minut (2 x 20 min).</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 xml:space="preserve">Przedziału lepkości zbieranych zanieczyszczeń, do granicy olejów ciężkich (lepkość do 250.000 </w:t>
      </w:r>
      <w:proofErr w:type="spellStart"/>
      <w:r w:rsidRPr="00195831">
        <w:rPr>
          <w:rFonts w:asciiTheme="minorHAnsi" w:hAnsiTheme="minorHAnsi" w:cs="Arial"/>
        </w:rPr>
        <w:t>cSt</w:t>
      </w:r>
      <w:proofErr w:type="spellEnd"/>
      <w:r w:rsidRPr="00195831">
        <w:rPr>
          <w:rFonts w:asciiTheme="minorHAnsi" w:hAnsiTheme="minorHAnsi" w:cs="Arial"/>
        </w:rPr>
        <w:t>).</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Umożliwienie prowadzenia akcji mechanicznego zbierania zanieczyszczeń przy wysokości fali w granicach 2 m.</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W zależności od stanu morza i rodzaju zbieranego zanieczyszczenia system powinien umożliwiać zbieranie z prędkością w granicach 1 – 3 w.</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W zależności od stanu morza i rodzaju zabieranego zanieczyszczenia system powinien umożliwiać regulację szerokości zbierania.</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Wydajność teoretyczna pomp systemu nie powinna być mniejsza niż 280 m3/godz.(2 x 140m3/godz.).</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Wydajność powierzchniowa systemu powinna wynosić w granicach 7,0 – 12,0 ha/godz.</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System separacji oleju powinien umożliwiać łatwe oddzielenie śmieci (itp. opakowania plastikowe, wodorosty itp.), a pompy systemu należy wyposażyć w noże tnące pozwalające na transport hydrauliczny cieczy zanieczyszczonej zanieczyszczeniami stałymi.</w:t>
      </w:r>
    </w:p>
    <w:p w:rsidR="00A3613C" w:rsidRPr="00195831" w:rsidRDefault="00A3613C" w:rsidP="00FE1A4A">
      <w:pPr>
        <w:pStyle w:val="Akapitzlist"/>
        <w:numPr>
          <w:ilvl w:val="0"/>
          <w:numId w:val="41"/>
        </w:numPr>
        <w:ind w:left="1418" w:hanging="284"/>
        <w:jc w:val="both"/>
        <w:rPr>
          <w:rFonts w:asciiTheme="minorHAnsi" w:hAnsiTheme="minorHAnsi" w:cs="Arial"/>
        </w:rPr>
      </w:pPr>
      <w:r w:rsidRPr="00195831">
        <w:rPr>
          <w:rFonts w:asciiTheme="minorHAnsi" w:hAnsiTheme="minorHAnsi" w:cs="Arial"/>
        </w:rPr>
        <w:t>Sugerowane jest maksymalne wykorzystanie szerokości kaset istniejącego systemu separacyjnego w celu uzyskania maksymalnej powierzchni separacji lub alternatywnie, przy utrzymaniu wymaganej wydajności systemu, zaprojektować ich zmniejszenie, dając tym samym możliwość powiększenia objętości zbiorników statku.</w:t>
      </w:r>
    </w:p>
    <w:p w:rsidR="00A3613C" w:rsidRPr="00195831" w:rsidRDefault="00A3613C" w:rsidP="00FE1A4A">
      <w:pPr>
        <w:pStyle w:val="Akapitzlist"/>
        <w:numPr>
          <w:ilvl w:val="0"/>
          <w:numId w:val="41"/>
        </w:numPr>
        <w:ind w:left="1418" w:hanging="284"/>
        <w:rPr>
          <w:rFonts w:asciiTheme="minorHAnsi" w:hAnsiTheme="minorHAnsi" w:cs="Arial"/>
        </w:rPr>
      </w:pPr>
      <w:r w:rsidRPr="00195831">
        <w:rPr>
          <w:rFonts w:asciiTheme="minorHAnsi" w:hAnsiTheme="minorHAnsi" w:cs="Arial"/>
        </w:rPr>
        <w:t>System separacji oleju powinien umożliwiać wykorzystanie pary wodnej z zewnętrznego źródła</w:t>
      </w:r>
      <w:r w:rsidRPr="00195831">
        <w:rPr>
          <w:rStyle w:val="Odwoanieprzypisudolnego"/>
          <w:rFonts w:asciiTheme="minorHAnsi" w:hAnsiTheme="minorHAnsi" w:cs="Arial"/>
        </w:rPr>
        <w:footnoteReference w:id="10"/>
      </w:r>
      <w:r w:rsidRPr="00195831">
        <w:rPr>
          <w:rFonts w:asciiTheme="minorHAnsi" w:hAnsiTheme="minorHAnsi" w:cs="Arial"/>
        </w:rPr>
        <w:t>.</w:t>
      </w:r>
    </w:p>
    <w:p w:rsidR="00A3613C" w:rsidRPr="00195831" w:rsidRDefault="00A3613C" w:rsidP="00FE1A4A">
      <w:pPr>
        <w:pStyle w:val="Akapitzlist"/>
        <w:numPr>
          <w:ilvl w:val="0"/>
          <w:numId w:val="41"/>
        </w:numPr>
        <w:ind w:left="1418" w:hanging="284"/>
        <w:rPr>
          <w:rFonts w:asciiTheme="minorHAnsi" w:hAnsiTheme="minorHAnsi" w:cs="Arial"/>
        </w:rPr>
      </w:pPr>
      <w:r w:rsidRPr="00195831">
        <w:rPr>
          <w:rFonts w:asciiTheme="minorHAnsi" w:hAnsiTheme="minorHAnsi" w:cs="Arial"/>
        </w:rPr>
        <w:t>Pompy transportujące olej do zbiorników statkowych powinny mieć wyposażenie służące do nawilżania strumienia cieczy wodą lub alternatywnie olejem napędowym, w celu zmniejszenia oporów przepływu.</w:t>
      </w:r>
    </w:p>
    <w:p w:rsidR="00A3613C" w:rsidRPr="00195831" w:rsidRDefault="00A3613C" w:rsidP="00FE1A4A">
      <w:pPr>
        <w:pStyle w:val="Akapitzlist"/>
        <w:numPr>
          <w:ilvl w:val="0"/>
          <w:numId w:val="41"/>
        </w:numPr>
        <w:ind w:left="1418" w:hanging="284"/>
        <w:rPr>
          <w:rFonts w:asciiTheme="minorHAnsi" w:hAnsiTheme="minorHAnsi" w:cs="Arial"/>
        </w:rPr>
      </w:pPr>
      <w:r w:rsidRPr="00195831">
        <w:rPr>
          <w:rFonts w:asciiTheme="minorHAnsi" w:hAnsiTheme="minorHAnsi" w:cs="Arial"/>
        </w:rPr>
        <w:t>W celu realizacji wymagań wymienionych w p. 4.2. b, c, d, należy zautomatyzować maksymalnie operacja rozwijania i zwijania systemu. Praca systemu powinna być sterowana z pulpitu sterowniczego oraz zdalnego manipulatora sterowanego radiowo.</w:t>
      </w:r>
    </w:p>
    <w:p w:rsidR="00A3613C" w:rsidRPr="00195831" w:rsidRDefault="00A3613C" w:rsidP="00FE1A4A">
      <w:pPr>
        <w:pStyle w:val="Akapitzlist"/>
        <w:numPr>
          <w:ilvl w:val="0"/>
          <w:numId w:val="39"/>
        </w:numPr>
        <w:rPr>
          <w:rFonts w:asciiTheme="minorHAnsi" w:hAnsiTheme="minorHAnsi" w:cs="Arial"/>
        </w:rPr>
      </w:pPr>
      <w:r w:rsidRPr="00195831">
        <w:rPr>
          <w:rFonts w:asciiTheme="minorHAnsi" w:hAnsiTheme="minorHAnsi" w:cs="Arial"/>
        </w:rPr>
        <w:t xml:space="preserve">Zmniejszenie liczby personelu niezbędnego do obsługi systemu. </w:t>
      </w:r>
    </w:p>
    <w:p w:rsidR="00A3613C" w:rsidRPr="00195831" w:rsidRDefault="00A3613C" w:rsidP="00A3613C">
      <w:pPr>
        <w:pStyle w:val="Akapitzlist"/>
        <w:rPr>
          <w:rFonts w:asciiTheme="minorHAnsi" w:hAnsiTheme="minorHAnsi" w:cs="Arial"/>
        </w:rPr>
      </w:pPr>
      <w:r w:rsidRPr="00195831">
        <w:rPr>
          <w:rFonts w:asciiTheme="minorHAnsi" w:hAnsiTheme="minorHAnsi" w:cs="Arial"/>
        </w:rPr>
        <w:t>Wymagane jest, aby liczba personelu na pokładzie statku podczas rozwijania i zwijania systemu nie przekraczała dwóch osób.</w:t>
      </w:r>
    </w:p>
    <w:p w:rsidR="00A3613C" w:rsidRPr="00195831" w:rsidRDefault="00A3613C" w:rsidP="00FE1A4A">
      <w:pPr>
        <w:pStyle w:val="Akapitzlist"/>
        <w:numPr>
          <w:ilvl w:val="0"/>
          <w:numId w:val="39"/>
        </w:numPr>
        <w:rPr>
          <w:rFonts w:asciiTheme="minorHAnsi" w:hAnsiTheme="minorHAnsi" w:cs="Arial"/>
        </w:rPr>
      </w:pPr>
      <w:r w:rsidRPr="00195831">
        <w:rPr>
          <w:rFonts w:asciiTheme="minorHAnsi" w:hAnsiTheme="minorHAnsi" w:cs="Arial"/>
        </w:rPr>
        <w:t>Obniżenia pracochłonności poprzez:</w:t>
      </w:r>
    </w:p>
    <w:p w:rsidR="00A3613C" w:rsidRPr="00195831" w:rsidRDefault="00A3613C" w:rsidP="00FE1A4A">
      <w:pPr>
        <w:pStyle w:val="Akapitzlist"/>
        <w:numPr>
          <w:ilvl w:val="0"/>
          <w:numId w:val="42"/>
        </w:numPr>
        <w:rPr>
          <w:rFonts w:asciiTheme="minorHAnsi" w:hAnsiTheme="minorHAnsi" w:cs="Arial"/>
        </w:rPr>
      </w:pPr>
      <w:r w:rsidRPr="00195831">
        <w:rPr>
          <w:rFonts w:asciiTheme="minorHAnsi" w:hAnsiTheme="minorHAnsi" w:cs="Arial"/>
        </w:rPr>
        <w:t>Wyeliminowanie wysiłku fizycznego – transport ręczny</w:t>
      </w:r>
    </w:p>
    <w:p w:rsidR="00A3613C" w:rsidRPr="00195831" w:rsidRDefault="00A3613C" w:rsidP="00FE1A4A">
      <w:pPr>
        <w:pStyle w:val="Akapitzlist"/>
        <w:numPr>
          <w:ilvl w:val="0"/>
          <w:numId w:val="42"/>
        </w:numPr>
        <w:rPr>
          <w:rFonts w:asciiTheme="minorHAnsi" w:hAnsiTheme="minorHAnsi" w:cs="Arial"/>
        </w:rPr>
      </w:pPr>
      <w:r w:rsidRPr="00195831">
        <w:rPr>
          <w:rFonts w:asciiTheme="minorHAnsi" w:hAnsiTheme="minorHAnsi" w:cs="Arial"/>
        </w:rPr>
        <w:t>Wyeliminowanie montażu manualnego</w:t>
      </w:r>
    </w:p>
    <w:p w:rsidR="00A3613C" w:rsidRPr="00195831" w:rsidRDefault="00A3613C" w:rsidP="00FE1A4A">
      <w:pPr>
        <w:pStyle w:val="Akapitzlist"/>
        <w:numPr>
          <w:ilvl w:val="0"/>
          <w:numId w:val="42"/>
        </w:numPr>
        <w:rPr>
          <w:rFonts w:asciiTheme="minorHAnsi" w:hAnsiTheme="minorHAnsi" w:cs="Arial"/>
        </w:rPr>
      </w:pPr>
      <w:r w:rsidRPr="00195831">
        <w:rPr>
          <w:rFonts w:asciiTheme="minorHAnsi" w:hAnsiTheme="minorHAnsi" w:cs="Arial"/>
        </w:rPr>
        <w:t>Wyeliminowanie czynności precyzyjnego pozycjonowania z użyciem dźwigów statkowych</w:t>
      </w:r>
    </w:p>
    <w:p w:rsidR="00A3613C" w:rsidRPr="00195831" w:rsidRDefault="00A3613C" w:rsidP="00FE1A4A">
      <w:pPr>
        <w:pStyle w:val="Akapitzlist"/>
        <w:numPr>
          <w:ilvl w:val="0"/>
          <w:numId w:val="39"/>
        </w:numPr>
        <w:rPr>
          <w:rFonts w:asciiTheme="minorHAnsi" w:hAnsiTheme="minorHAnsi" w:cs="Arial"/>
        </w:rPr>
      </w:pPr>
      <w:r w:rsidRPr="00195831">
        <w:rPr>
          <w:rFonts w:asciiTheme="minorHAnsi" w:hAnsiTheme="minorHAnsi" w:cs="Arial"/>
        </w:rPr>
        <w:t>Podniesienie bezpieczeństwa pracy poprzez:</w:t>
      </w:r>
    </w:p>
    <w:p w:rsidR="00A3613C" w:rsidRPr="00195831" w:rsidRDefault="00A3613C" w:rsidP="00FE1A4A">
      <w:pPr>
        <w:pStyle w:val="Akapitzlist"/>
        <w:numPr>
          <w:ilvl w:val="0"/>
          <w:numId w:val="43"/>
        </w:numPr>
        <w:rPr>
          <w:rFonts w:asciiTheme="minorHAnsi" w:hAnsiTheme="minorHAnsi" w:cs="Arial"/>
        </w:rPr>
      </w:pPr>
      <w:r w:rsidRPr="00195831">
        <w:rPr>
          <w:rFonts w:asciiTheme="minorHAnsi" w:hAnsiTheme="minorHAnsi" w:cs="Arial"/>
        </w:rPr>
        <w:lastRenderedPageBreak/>
        <w:t>Wyeliminowanie prac transportowych i pozycjonowania dźwigami statkowymi, wymagającymi asysty personelu pokładowego, podczas rozwijania systemu.</w:t>
      </w:r>
    </w:p>
    <w:p w:rsidR="00A3613C" w:rsidRPr="00195831" w:rsidRDefault="00A3613C" w:rsidP="00FE1A4A">
      <w:pPr>
        <w:pStyle w:val="Akapitzlist"/>
        <w:numPr>
          <w:ilvl w:val="0"/>
          <w:numId w:val="43"/>
        </w:numPr>
        <w:rPr>
          <w:rFonts w:asciiTheme="minorHAnsi" w:hAnsiTheme="minorHAnsi" w:cs="Arial"/>
        </w:rPr>
      </w:pPr>
      <w:r w:rsidRPr="00195831">
        <w:rPr>
          <w:rFonts w:asciiTheme="minorHAnsi" w:hAnsiTheme="minorHAnsi" w:cs="Arial"/>
        </w:rPr>
        <w:t>Wyeliminowanie lub znaczne ograniczenie możliwości zanieczyszczenia pokładu roboczego statku olejem zebranym podczas akcji zwalczania zanieczyszczeń.</w:t>
      </w:r>
    </w:p>
    <w:p w:rsidR="00A3613C" w:rsidRPr="00195831" w:rsidRDefault="00A3613C" w:rsidP="00FE1A4A">
      <w:pPr>
        <w:pStyle w:val="Akapitzlist"/>
        <w:numPr>
          <w:ilvl w:val="0"/>
          <w:numId w:val="43"/>
        </w:numPr>
        <w:rPr>
          <w:rFonts w:asciiTheme="minorHAnsi" w:hAnsiTheme="minorHAnsi" w:cs="Arial"/>
        </w:rPr>
      </w:pPr>
      <w:r w:rsidRPr="00195831">
        <w:rPr>
          <w:rFonts w:asciiTheme="minorHAnsi" w:hAnsiTheme="minorHAnsi" w:cs="Arial"/>
        </w:rPr>
        <w:t>Skrócenie czasu rozwijania systemu oraz zmniejszenie liczby personelu niezbędnego do obsługi.</w:t>
      </w:r>
    </w:p>
    <w:p w:rsidR="00A3613C" w:rsidRPr="00195831" w:rsidRDefault="00A3613C" w:rsidP="00FE1A4A">
      <w:pPr>
        <w:pStyle w:val="Nagwek2"/>
        <w:keepLines/>
        <w:numPr>
          <w:ilvl w:val="2"/>
          <w:numId w:val="36"/>
        </w:numPr>
        <w:spacing w:before="200" w:after="0" w:line="276" w:lineRule="auto"/>
        <w:rPr>
          <w:rFonts w:asciiTheme="minorHAnsi" w:hAnsiTheme="minorHAnsi"/>
          <w:sz w:val="22"/>
          <w:szCs w:val="22"/>
        </w:rPr>
      </w:pPr>
      <w:r w:rsidRPr="00195831">
        <w:rPr>
          <w:rFonts w:asciiTheme="minorHAnsi" w:hAnsiTheme="minorHAnsi"/>
          <w:sz w:val="22"/>
          <w:szCs w:val="22"/>
        </w:rPr>
        <w:t>Wymagania techniczne</w:t>
      </w:r>
    </w:p>
    <w:p w:rsidR="00A3613C" w:rsidRPr="00195831" w:rsidRDefault="00A3613C" w:rsidP="00A3613C">
      <w:pPr>
        <w:pStyle w:val="Akapitzlist"/>
        <w:rPr>
          <w:rFonts w:asciiTheme="minorHAnsi" w:hAnsiTheme="minorHAnsi" w:cs="Arial"/>
        </w:rPr>
      </w:pPr>
    </w:p>
    <w:p w:rsidR="00A3613C" w:rsidRPr="00195831" w:rsidRDefault="00A3613C" w:rsidP="00A3613C">
      <w:pPr>
        <w:pStyle w:val="Akapitzlist"/>
        <w:ind w:left="1080"/>
        <w:rPr>
          <w:rFonts w:asciiTheme="minorHAnsi" w:hAnsiTheme="minorHAnsi" w:cs="Arial"/>
        </w:rPr>
      </w:pPr>
      <w:r w:rsidRPr="00195831">
        <w:rPr>
          <w:rFonts w:asciiTheme="minorHAnsi" w:hAnsiTheme="minorHAnsi" w:cs="Arial"/>
        </w:rPr>
        <w:t>System powinien składać się z następujących podzespołów:</w:t>
      </w:r>
    </w:p>
    <w:p w:rsidR="00A3613C" w:rsidRPr="00195831" w:rsidRDefault="00A3613C" w:rsidP="00FE1A4A">
      <w:pPr>
        <w:pStyle w:val="Akapitzlist"/>
        <w:numPr>
          <w:ilvl w:val="3"/>
          <w:numId w:val="36"/>
        </w:numPr>
        <w:jc w:val="both"/>
        <w:rPr>
          <w:rFonts w:asciiTheme="minorHAnsi" w:hAnsiTheme="minorHAnsi" w:cs="Arial"/>
        </w:rPr>
      </w:pPr>
      <w:r w:rsidRPr="00195831">
        <w:rPr>
          <w:rFonts w:asciiTheme="minorHAnsi" w:hAnsiTheme="minorHAnsi" w:cs="Arial"/>
        </w:rPr>
        <w:t>Zamontowany na pokładzie statku teleskopowy wysięgnik z pływakiem powalający na płynną regulację położenia w trzech płaszczyznach, obsługiwany zdalnie ze wspólnego pulpitu sterowniczego oraz/lub radiowo z wykorzystaniem manipulatora. Napęd hydrauliczny, zasilanie ze statkowego agregatu. Wysięgnik powinien być wyposażony w zamek umożliwiający szybkie łączenie jego końca z zaporą pneumatyczną oraz przyłącze dla węża powietrznego prowadzonego wzdłuż wysięgnika, zasilanego z zewnętrznego wentylatora o wysokim sprężu, umożliwiającego pompowanie zapory. Wysięgnik powinien być chowany w kieszeni zabezpieczającej go przed uszkodzeniami mechanicznymi oraz pokrowiec zabezpieczający przed wpływem warunków atmosferycznych. Wszystkie części napędowe zamocowane na pokładzie powinny mieć zabezpieczenie przed szkodliwym działaniem warunków atmosferycznych. Umiejscowienie wysięgnika wraz z kieszenią nie może wystawać poza obrys statku oraz nie powinno w sposób istotny utrudniać komunikacji na pokładzie statku.</w:t>
      </w:r>
    </w:p>
    <w:p w:rsidR="00A3613C" w:rsidRPr="00195831" w:rsidRDefault="00A3613C" w:rsidP="00A3613C">
      <w:pPr>
        <w:pStyle w:val="Akapitzlist"/>
        <w:ind w:left="1440"/>
        <w:jc w:val="both"/>
        <w:rPr>
          <w:rFonts w:asciiTheme="minorHAnsi" w:hAnsiTheme="minorHAnsi" w:cs="Arial"/>
        </w:rPr>
      </w:pPr>
      <w:r w:rsidRPr="00195831">
        <w:rPr>
          <w:rFonts w:asciiTheme="minorHAnsi" w:hAnsiTheme="minorHAnsi" w:cs="Arial"/>
        </w:rPr>
        <w:t>Wymagania:</w:t>
      </w:r>
    </w:p>
    <w:p w:rsidR="00A3613C" w:rsidRPr="00195831" w:rsidRDefault="00A3613C" w:rsidP="00A3613C">
      <w:pPr>
        <w:pStyle w:val="Akapitzlist"/>
        <w:ind w:left="1440"/>
        <w:rPr>
          <w:rFonts w:asciiTheme="minorHAnsi" w:hAnsiTheme="minorHAnsi" w:cs="Arial"/>
        </w:rPr>
      </w:pPr>
      <w:r w:rsidRPr="00195831">
        <w:rPr>
          <w:rFonts w:asciiTheme="minorHAnsi" w:hAnsiTheme="minorHAnsi" w:cs="Arial"/>
        </w:rPr>
        <w:t>Długość wysięgnika:</w:t>
      </w:r>
      <w:r w:rsidRPr="00195831">
        <w:rPr>
          <w:rFonts w:asciiTheme="minorHAnsi" w:hAnsiTheme="minorHAnsi" w:cs="Arial"/>
        </w:rPr>
        <w:tab/>
      </w:r>
      <w:r w:rsidRPr="00195831">
        <w:rPr>
          <w:rFonts w:asciiTheme="minorHAnsi" w:hAnsiTheme="minorHAnsi" w:cs="Arial"/>
        </w:rPr>
        <w:tab/>
        <w:t>10 – 12 m</w:t>
      </w:r>
    </w:p>
    <w:p w:rsidR="00A3613C" w:rsidRPr="00195831" w:rsidRDefault="00A3613C" w:rsidP="00A3613C">
      <w:pPr>
        <w:pStyle w:val="Akapitzlist"/>
        <w:ind w:left="1440"/>
        <w:rPr>
          <w:rFonts w:asciiTheme="minorHAnsi" w:hAnsiTheme="minorHAnsi" w:cs="Arial"/>
        </w:rPr>
      </w:pPr>
      <w:r w:rsidRPr="00195831">
        <w:rPr>
          <w:rFonts w:asciiTheme="minorHAnsi" w:hAnsiTheme="minorHAnsi" w:cs="Arial"/>
        </w:rPr>
        <w:t>Zakres regulacji długości:</w:t>
      </w:r>
      <w:r w:rsidRPr="00195831">
        <w:rPr>
          <w:rFonts w:asciiTheme="minorHAnsi" w:hAnsiTheme="minorHAnsi" w:cs="Arial"/>
        </w:rPr>
        <w:tab/>
        <w:t>7 – 10(12) m</w:t>
      </w:r>
    </w:p>
    <w:p w:rsidR="00A3613C" w:rsidRPr="00195831" w:rsidRDefault="00A3613C" w:rsidP="00FE1A4A">
      <w:pPr>
        <w:pStyle w:val="Akapitzlist"/>
        <w:numPr>
          <w:ilvl w:val="3"/>
          <w:numId w:val="36"/>
        </w:numPr>
        <w:jc w:val="both"/>
        <w:rPr>
          <w:rFonts w:asciiTheme="minorHAnsi" w:hAnsiTheme="minorHAnsi" w:cs="Arial"/>
        </w:rPr>
      </w:pPr>
      <w:r w:rsidRPr="00195831">
        <w:rPr>
          <w:rFonts w:asciiTheme="minorHAnsi" w:hAnsiTheme="minorHAnsi" w:cs="Arial"/>
        </w:rPr>
        <w:t>Pneumatyczna zapora przeciwolejowa umieszczona na bębnie zamontowanym na wewnętrznej stronie furty uchylnej umiejscowionej na burcie statku. Napęd bębna i otwieranie (zamykanie) burty hydrauliczne ze statkowego agregatu. Sterowanie zdalne ze wspólnego pulpitu oraz/lub radiowo z wykorzystaniem manipulatora. Pomieszczenie bębna powinno posiadać szczelną klapę rewizyjną na pokładzie statku, umożliwiającą wyjęcie bębna wraz zaporą w celu dokonania przeglądu (naprawy).</w:t>
      </w:r>
    </w:p>
    <w:p w:rsidR="00A3613C" w:rsidRPr="00195831" w:rsidRDefault="00A3613C" w:rsidP="00A3613C">
      <w:pPr>
        <w:pStyle w:val="Akapitzlist"/>
        <w:ind w:left="1440"/>
        <w:jc w:val="both"/>
        <w:rPr>
          <w:rFonts w:asciiTheme="minorHAnsi" w:hAnsiTheme="minorHAnsi" w:cs="Arial"/>
        </w:rPr>
      </w:pPr>
      <w:r w:rsidRPr="00195831">
        <w:rPr>
          <w:rFonts w:asciiTheme="minorHAnsi" w:hAnsiTheme="minorHAnsi" w:cs="Arial"/>
        </w:rPr>
        <w:t>Wymagania</w:t>
      </w:r>
    </w:p>
    <w:p w:rsidR="00A3613C" w:rsidRPr="00195831" w:rsidRDefault="00A3613C" w:rsidP="00A3613C">
      <w:pPr>
        <w:pStyle w:val="Akapitzlist"/>
        <w:ind w:left="3540" w:hanging="2100"/>
        <w:jc w:val="both"/>
        <w:rPr>
          <w:rFonts w:asciiTheme="minorHAnsi" w:hAnsiTheme="minorHAnsi" w:cs="Arial"/>
        </w:rPr>
      </w:pPr>
      <w:r w:rsidRPr="00195831">
        <w:rPr>
          <w:rFonts w:asciiTheme="minorHAnsi" w:hAnsiTheme="minorHAnsi" w:cs="Arial"/>
        </w:rPr>
        <w:t>Materiał:</w:t>
      </w:r>
      <w:r w:rsidRPr="00195831">
        <w:rPr>
          <w:rFonts w:asciiTheme="minorHAnsi" w:hAnsiTheme="minorHAnsi" w:cs="Arial"/>
        </w:rPr>
        <w:tab/>
        <w:t>Wymagania, jak dla standardowej pełnomorskiej zapory pneumatycznej</w:t>
      </w:r>
    </w:p>
    <w:p w:rsidR="00A3613C" w:rsidRPr="00195831" w:rsidRDefault="00A3613C" w:rsidP="00A3613C">
      <w:pPr>
        <w:pStyle w:val="Akapitzlist"/>
        <w:ind w:left="3540" w:hanging="2100"/>
        <w:jc w:val="both"/>
        <w:rPr>
          <w:rFonts w:asciiTheme="minorHAnsi" w:hAnsiTheme="minorHAnsi" w:cs="Arial"/>
        </w:rPr>
      </w:pPr>
      <w:r w:rsidRPr="00195831">
        <w:rPr>
          <w:rFonts w:asciiTheme="minorHAnsi" w:hAnsiTheme="minorHAnsi" w:cs="Arial"/>
        </w:rPr>
        <w:t>Długość zapory:</w:t>
      </w:r>
      <w:r w:rsidRPr="00195831">
        <w:rPr>
          <w:rFonts w:asciiTheme="minorHAnsi" w:hAnsiTheme="minorHAnsi" w:cs="Arial"/>
        </w:rPr>
        <w:tab/>
        <w:t>Adekwatna dla długości wysięgnika, zapewniająca optymalny kształt podczas pracy zaporą</w:t>
      </w:r>
    </w:p>
    <w:p w:rsidR="00A3613C" w:rsidRPr="00195831" w:rsidRDefault="00A3613C" w:rsidP="00A3613C">
      <w:pPr>
        <w:pStyle w:val="Akapitzlist"/>
        <w:ind w:left="3540" w:hanging="2100"/>
        <w:jc w:val="both"/>
        <w:rPr>
          <w:rFonts w:asciiTheme="minorHAnsi" w:hAnsiTheme="minorHAnsi" w:cs="Arial"/>
        </w:rPr>
      </w:pPr>
      <w:r w:rsidRPr="00195831">
        <w:rPr>
          <w:rFonts w:asciiTheme="minorHAnsi" w:hAnsiTheme="minorHAnsi" w:cs="Arial"/>
        </w:rPr>
        <w:t>Wysokość zapory:</w:t>
      </w:r>
      <w:r w:rsidRPr="00195831">
        <w:rPr>
          <w:rFonts w:asciiTheme="minorHAnsi" w:hAnsiTheme="minorHAnsi" w:cs="Arial"/>
        </w:rPr>
        <w:tab/>
        <w:t>Minimum 1000 mm</w:t>
      </w:r>
    </w:p>
    <w:p w:rsidR="00A3613C" w:rsidRPr="00195831" w:rsidRDefault="00A3613C" w:rsidP="00FE1A4A">
      <w:pPr>
        <w:pStyle w:val="Akapitzlist"/>
        <w:numPr>
          <w:ilvl w:val="3"/>
          <w:numId w:val="36"/>
        </w:numPr>
        <w:jc w:val="both"/>
        <w:rPr>
          <w:rFonts w:asciiTheme="minorHAnsi" w:hAnsiTheme="minorHAnsi" w:cs="Arial"/>
        </w:rPr>
      </w:pPr>
      <w:r w:rsidRPr="00195831">
        <w:rPr>
          <w:rFonts w:asciiTheme="minorHAnsi" w:hAnsiTheme="minorHAnsi" w:cs="Arial"/>
        </w:rPr>
        <w:t xml:space="preserve">Nowy system separacji zebranego oleju powinien być zamontowany w kasecie wewnętrznej, po obu stronach statku w miejscu dotychczasowego systemu. Wymaganym rozwiązaniem separacji  jest system szczotek adhezyjnych w postaci wielorzędowej taśmy. Należy zapewnić dwukierunkowy obrót taśmy oraz wyposażyć ją w układ skrobaków adaptacyjnych ze zmiennym ustawieniem, umożliwiających oddzielanie oleju przy pracy w obu kierunkach oraz dla olejów o różnej lepkości. System separacji może znajdować się w tym samym przedziale, co pneumatyczna zapora (p. 4.3.1.2) lub w przedziałach sąsiednich. Olej zebrany z powierzchni wody, kierowany przez furty w burtach statku powinien być transportowany specjalnym kanałem do sekcji separacyjnej. Należy zapewnić możliwość swobodnego </w:t>
      </w:r>
      <w:r w:rsidRPr="00195831">
        <w:rPr>
          <w:rFonts w:asciiTheme="minorHAnsi" w:hAnsiTheme="minorHAnsi" w:cs="Arial"/>
        </w:rPr>
        <w:lastRenderedPageBreak/>
        <w:t>przepływu oleju włącznie z wymuszeniem cyrkulacji zarówno oleju, jak i wody. Dla sprawnego funkcjonowania systemu wymagane jest miejscowe podgrzewanie oleju, szczególnie w miejscu zasysania przez pompę. Zasilanie napędu szczotek hydrauliczne ze statkowego agregatu. Sterowanie zdalne ze wspólnego pulpitu oraz/lub radiowo z wykorzystaniem manipulatora.</w:t>
      </w:r>
    </w:p>
    <w:p w:rsidR="00A3613C" w:rsidRPr="00195831" w:rsidRDefault="00A3613C" w:rsidP="00A3613C">
      <w:pPr>
        <w:pStyle w:val="Akapitzlist"/>
        <w:ind w:left="1440"/>
        <w:jc w:val="both"/>
        <w:rPr>
          <w:rFonts w:asciiTheme="minorHAnsi" w:hAnsiTheme="minorHAnsi" w:cs="Arial"/>
        </w:rPr>
      </w:pPr>
      <w:r w:rsidRPr="00195831">
        <w:rPr>
          <w:rFonts w:asciiTheme="minorHAnsi" w:hAnsiTheme="minorHAnsi" w:cs="Arial"/>
        </w:rPr>
        <w:t>Pompa tłocząca powinna umożliwiać transport odseparowanego oleju do zbiorników statkowych z wydajnością adekwatną do wydajności całego systemu. Pompa powinna umożliwiać tłoczenie cieczy o bardzo dużej lepkości (oleje ciężkie) i wyposażona w system nawilżania wodą (olejem napędowym) oraz noże tnące pozwalające na transport drobnych, stałych zanieczyszczeń. Zasilanie napędu pompy hydrauliczne ze statkowego agregatu. Sterowanie zdalne ze wspólnego pulpitu oraz/lub radiowo z wykorzystaniem manipulatora. System separacji oleju powinien być wyposażony w szczelną klapę na pokładzie statku, otwieraną hydraulicznie i umożliwiającą montaż, demontaż, naprawę i konserwację poszczególnych podzespołów systemu.</w:t>
      </w:r>
    </w:p>
    <w:p w:rsidR="00A3613C" w:rsidRPr="00195831" w:rsidRDefault="00A3613C" w:rsidP="00A3613C">
      <w:pPr>
        <w:pStyle w:val="Akapitzlist"/>
        <w:ind w:left="1440"/>
        <w:jc w:val="both"/>
        <w:rPr>
          <w:rFonts w:asciiTheme="minorHAnsi" w:hAnsiTheme="minorHAnsi" w:cs="Arial"/>
        </w:rPr>
      </w:pPr>
      <w:r w:rsidRPr="00195831">
        <w:rPr>
          <w:rFonts w:asciiTheme="minorHAnsi" w:hAnsiTheme="minorHAnsi" w:cs="Arial"/>
        </w:rPr>
        <w:t>Dodatkowo system powinien umożliwiać podłączenie węża transportującego olej zebrany przy pomocy swobodnie pływającego systemu zbierania zanieczyszczeń.</w:t>
      </w:r>
    </w:p>
    <w:p w:rsidR="00A3613C" w:rsidRPr="00195831" w:rsidRDefault="00A3613C" w:rsidP="00A3613C">
      <w:pPr>
        <w:pStyle w:val="Akapitzlist"/>
        <w:ind w:left="1440"/>
        <w:jc w:val="both"/>
        <w:rPr>
          <w:rFonts w:asciiTheme="minorHAnsi" w:hAnsiTheme="minorHAnsi" w:cs="Arial"/>
        </w:rPr>
      </w:pPr>
      <w:r w:rsidRPr="00195831">
        <w:rPr>
          <w:rFonts w:asciiTheme="minorHAnsi" w:hAnsiTheme="minorHAnsi" w:cs="Arial"/>
        </w:rPr>
        <w:t xml:space="preserve">Parametry: </w:t>
      </w:r>
    </w:p>
    <w:p w:rsidR="00A3613C" w:rsidRPr="00195831" w:rsidRDefault="00A3613C" w:rsidP="00A3613C">
      <w:pPr>
        <w:pStyle w:val="Akapitzlist"/>
        <w:ind w:left="1440"/>
        <w:jc w:val="both"/>
        <w:rPr>
          <w:rFonts w:asciiTheme="minorHAnsi" w:hAnsiTheme="minorHAnsi" w:cs="Arial"/>
        </w:rPr>
      </w:pPr>
      <w:r w:rsidRPr="00195831">
        <w:rPr>
          <w:rFonts w:asciiTheme="minorHAnsi" w:hAnsiTheme="minorHAnsi" w:cs="Arial"/>
        </w:rPr>
        <w:t>Wydajność systemu:</w:t>
      </w:r>
      <w:r w:rsidRPr="00195831">
        <w:rPr>
          <w:rFonts w:asciiTheme="minorHAnsi" w:hAnsiTheme="minorHAnsi" w:cs="Arial"/>
        </w:rPr>
        <w:tab/>
        <w:t>nie mniej niż 280 m3/godz. (2 x 140 m3/godz.)</w:t>
      </w:r>
    </w:p>
    <w:p w:rsidR="00A3613C" w:rsidRPr="00195831" w:rsidRDefault="00A3613C" w:rsidP="00A3613C">
      <w:pPr>
        <w:pStyle w:val="Akapitzlist"/>
        <w:ind w:left="1440"/>
        <w:jc w:val="both"/>
        <w:rPr>
          <w:rFonts w:asciiTheme="minorHAnsi" w:hAnsiTheme="minorHAnsi" w:cs="Arial"/>
        </w:rPr>
      </w:pPr>
      <w:r w:rsidRPr="00195831">
        <w:rPr>
          <w:rFonts w:asciiTheme="minorHAnsi" w:hAnsiTheme="minorHAnsi" w:cs="Arial"/>
        </w:rPr>
        <w:t>Zakres lepkości:</w:t>
      </w:r>
      <w:r w:rsidRPr="00195831">
        <w:rPr>
          <w:rFonts w:asciiTheme="minorHAnsi" w:hAnsiTheme="minorHAnsi" w:cs="Arial"/>
        </w:rPr>
        <w:tab/>
        <w:t xml:space="preserve">do 250.000 </w:t>
      </w:r>
      <w:proofErr w:type="spellStart"/>
      <w:r w:rsidRPr="00195831">
        <w:rPr>
          <w:rFonts w:asciiTheme="minorHAnsi" w:hAnsiTheme="minorHAnsi" w:cs="Arial"/>
        </w:rPr>
        <w:t>cSt</w:t>
      </w:r>
      <w:proofErr w:type="spellEnd"/>
      <w:r w:rsidRPr="00195831">
        <w:rPr>
          <w:rFonts w:asciiTheme="minorHAnsi" w:hAnsiTheme="minorHAnsi" w:cs="Arial"/>
        </w:rPr>
        <w:t>.</w:t>
      </w:r>
    </w:p>
    <w:p w:rsidR="00A3613C" w:rsidRPr="00195831" w:rsidRDefault="00A3613C" w:rsidP="00FE1A4A">
      <w:pPr>
        <w:pStyle w:val="Nagwek2"/>
        <w:keepLines/>
        <w:numPr>
          <w:ilvl w:val="0"/>
          <w:numId w:val="36"/>
        </w:numPr>
        <w:spacing w:before="200" w:after="0" w:line="276" w:lineRule="auto"/>
        <w:rPr>
          <w:rFonts w:asciiTheme="minorHAnsi" w:hAnsiTheme="minorHAnsi"/>
          <w:sz w:val="22"/>
          <w:szCs w:val="22"/>
        </w:rPr>
      </w:pPr>
      <w:r w:rsidRPr="00195831">
        <w:rPr>
          <w:rFonts w:asciiTheme="minorHAnsi" w:hAnsiTheme="minorHAnsi"/>
          <w:sz w:val="22"/>
          <w:szCs w:val="22"/>
        </w:rPr>
        <w:t>Kryteria oceny oferty</w:t>
      </w:r>
    </w:p>
    <w:p w:rsidR="00A3613C" w:rsidRPr="00195831" w:rsidRDefault="00A3613C" w:rsidP="00A3613C">
      <w:pPr>
        <w:rPr>
          <w:rFonts w:asciiTheme="minorHAnsi" w:hAnsiTheme="minorHAnsi" w:cs="Arial"/>
          <w:sz w:val="22"/>
          <w:szCs w:val="22"/>
        </w:rPr>
      </w:pPr>
    </w:p>
    <w:p w:rsidR="00A3613C" w:rsidRPr="00195831" w:rsidRDefault="00A3613C" w:rsidP="00A3613C">
      <w:pPr>
        <w:rPr>
          <w:rFonts w:asciiTheme="minorHAnsi" w:hAnsiTheme="minorHAnsi" w:cs="Arial"/>
          <w:sz w:val="22"/>
          <w:szCs w:val="22"/>
        </w:rPr>
      </w:pPr>
      <w:r w:rsidRPr="00195831">
        <w:rPr>
          <w:rFonts w:asciiTheme="minorHAnsi" w:hAnsiTheme="minorHAnsi" w:cs="Arial"/>
          <w:sz w:val="22"/>
          <w:szCs w:val="22"/>
        </w:rPr>
        <w:t>Przy wyborze oferty zostaną zastosowane następujące kryteria oceny:</w:t>
      </w:r>
    </w:p>
    <w:p w:rsidR="00A3613C" w:rsidRPr="00195831" w:rsidRDefault="00A3613C" w:rsidP="00A3613C">
      <w:pPr>
        <w:rPr>
          <w:rFonts w:asciiTheme="minorHAnsi" w:hAnsiTheme="minorHAnsi" w:cs="Arial"/>
          <w:sz w:val="22"/>
          <w:szCs w:val="22"/>
        </w:rPr>
      </w:pPr>
      <w:r w:rsidRPr="00195831">
        <w:rPr>
          <w:rFonts w:asciiTheme="minorHAnsi" w:hAnsiTheme="minorHAnsi" w:cs="Arial"/>
          <w:sz w:val="22"/>
          <w:szCs w:val="22"/>
        </w:rPr>
        <w:t>Tabela 1. Ogólne kryteria oceny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536"/>
        <w:gridCol w:w="2126"/>
      </w:tblGrid>
      <w:tr w:rsidR="00A3613C" w:rsidRPr="00195831" w:rsidTr="003B78E4">
        <w:trPr>
          <w:jc w:val="center"/>
        </w:trPr>
        <w:tc>
          <w:tcPr>
            <w:tcW w:w="534"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Lp.</w:t>
            </w:r>
          </w:p>
        </w:tc>
        <w:tc>
          <w:tcPr>
            <w:tcW w:w="4536"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Wyszczególnienie</w:t>
            </w:r>
          </w:p>
        </w:tc>
        <w:tc>
          <w:tcPr>
            <w:tcW w:w="2126"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Udział w ocenie</w:t>
            </w:r>
          </w:p>
        </w:tc>
      </w:tr>
      <w:tr w:rsidR="00A3613C" w:rsidRPr="00195831" w:rsidTr="003B78E4">
        <w:trPr>
          <w:jc w:val="center"/>
        </w:trPr>
        <w:tc>
          <w:tcPr>
            <w:tcW w:w="534"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A</w:t>
            </w:r>
          </w:p>
        </w:tc>
        <w:tc>
          <w:tcPr>
            <w:tcW w:w="4536" w:type="dxa"/>
          </w:tcPr>
          <w:p w:rsidR="00A3613C" w:rsidRPr="00195831" w:rsidRDefault="00A759A7" w:rsidP="00A759A7">
            <w:pPr>
              <w:rPr>
                <w:rFonts w:asciiTheme="minorHAnsi" w:hAnsiTheme="minorHAnsi" w:cs="Arial"/>
                <w:sz w:val="22"/>
                <w:szCs w:val="22"/>
              </w:rPr>
            </w:pPr>
            <w:r w:rsidRPr="00195831">
              <w:rPr>
                <w:rFonts w:asciiTheme="minorHAnsi" w:hAnsiTheme="minorHAnsi" w:cs="Arial"/>
                <w:sz w:val="22"/>
                <w:szCs w:val="22"/>
              </w:rPr>
              <w:t xml:space="preserve">Warunki techniczne </w:t>
            </w:r>
          </w:p>
        </w:tc>
        <w:tc>
          <w:tcPr>
            <w:tcW w:w="2126" w:type="dxa"/>
          </w:tcPr>
          <w:p w:rsidR="00A3613C" w:rsidRPr="00195831" w:rsidRDefault="00A3613C" w:rsidP="003B78E4">
            <w:pPr>
              <w:jc w:val="center"/>
              <w:rPr>
                <w:rFonts w:asciiTheme="minorHAnsi" w:hAnsiTheme="minorHAnsi" w:cs="Arial"/>
                <w:sz w:val="22"/>
                <w:szCs w:val="22"/>
              </w:rPr>
            </w:pPr>
            <w:r w:rsidRPr="00195831">
              <w:rPr>
                <w:rFonts w:asciiTheme="minorHAnsi" w:hAnsiTheme="minorHAnsi" w:cs="Arial"/>
                <w:sz w:val="22"/>
                <w:szCs w:val="22"/>
              </w:rPr>
              <w:t>35%</w:t>
            </w:r>
          </w:p>
        </w:tc>
      </w:tr>
      <w:tr w:rsidR="00A3613C" w:rsidRPr="00195831" w:rsidTr="003B78E4">
        <w:trPr>
          <w:jc w:val="center"/>
        </w:trPr>
        <w:tc>
          <w:tcPr>
            <w:tcW w:w="534"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B</w:t>
            </w:r>
          </w:p>
        </w:tc>
        <w:tc>
          <w:tcPr>
            <w:tcW w:w="4536"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Parametry eksploatacyjne</w:t>
            </w:r>
          </w:p>
        </w:tc>
        <w:tc>
          <w:tcPr>
            <w:tcW w:w="2126" w:type="dxa"/>
          </w:tcPr>
          <w:p w:rsidR="00A3613C" w:rsidRPr="00195831" w:rsidRDefault="00A3613C" w:rsidP="003B78E4">
            <w:pPr>
              <w:jc w:val="center"/>
              <w:rPr>
                <w:rFonts w:asciiTheme="minorHAnsi" w:hAnsiTheme="minorHAnsi" w:cs="Arial"/>
                <w:sz w:val="22"/>
                <w:szCs w:val="22"/>
              </w:rPr>
            </w:pPr>
            <w:r w:rsidRPr="00195831">
              <w:rPr>
                <w:rFonts w:asciiTheme="minorHAnsi" w:hAnsiTheme="minorHAnsi" w:cs="Arial"/>
                <w:sz w:val="22"/>
                <w:szCs w:val="22"/>
              </w:rPr>
              <w:t>35%</w:t>
            </w:r>
          </w:p>
        </w:tc>
      </w:tr>
      <w:tr w:rsidR="00A3613C" w:rsidRPr="00195831" w:rsidTr="003B78E4">
        <w:trPr>
          <w:jc w:val="center"/>
        </w:trPr>
        <w:tc>
          <w:tcPr>
            <w:tcW w:w="534"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C</w:t>
            </w:r>
          </w:p>
        </w:tc>
        <w:tc>
          <w:tcPr>
            <w:tcW w:w="4536" w:type="dxa"/>
          </w:tcPr>
          <w:p w:rsidR="00A3613C" w:rsidRPr="00195831" w:rsidRDefault="00A759A7" w:rsidP="00A759A7">
            <w:pPr>
              <w:rPr>
                <w:rFonts w:asciiTheme="minorHAnsi" w:hAnsiTheme="minorHAnsi" w:cs="Arial"/>
                <w:sz w:val="22"/>
                <w:szCs w:val="22"/>
              </w:rPr>
            </w:pPr>
            <w:r w:rsidRPr="00195831">
              <w:rPr>
                <w:rFonts w:asciiTheme="minorHAnsi" w:hAnsiTheme="minorHAnsi" w:cs="Arial"/>
                <w:sz w:val="22"/>
                <w:szCs w:val="22"/>
              </w:rPr>
              <w:t xml:space="preserve">Cena za realizację zamówienia </w:t>
            </w:r>
          </w:p>
        </w:tc>
        <w:tc>
          <w:tcPr>
            <w:tcW w:w="2126" w:type="dxa"/>
          </w:tcPr>
          <w:p w:rsidR="00A3613C" w:rsidRPr="00195831" w:rsidRDefault="00A3613C" w:rsidP="003B78E4">
            <w:pPr>
              <w:jc w:val="center"/>
              <w:rPr>
                <w:rFonts w:asciiTheme="minorHAnsi" w:hAnsiTheme="minorHAnsi" w:cs="Arial"/>
                <w:sz w:val="22"/>
                <w:szCs w:val="22"/>
              </w:rPr>
            </w:pPr>
            <w:r w:rsidRPr="00195831">
              <w:rPr>
                <w:rFonts w:asciiTheme="minorHAnsi" w:hAnsiTheme="minorHAnsi" w:cs="Arial"/>
                <w:sz w:val="22"/>
                <w:szCs w:val="22"/>
              </w:rPr>
              <w:t>30%</w:t>
            </w:r>
          </w:p>
        </w:tc>
      </w:tr>
    </w:tbl>
    <w:p w:rsidR="00A3613C" w:rsidRPr="00195831" w:rsidRDefault="00A3613C" w:rsidP="00A3613C">
      <w:pPr>
        <w:rPr>
          <w:rFonts w:asciiTheme="minorHAnsi" w:hAnsiTheme="minorHAnsi" w:cs="Arial"/>
          <w:sz w:val="22"/>
          <w:szCs w:val="22"/>
        </w:rPr>
      </w:pPr>
    </w:p>
    <w:p w:rsidR="00A3613C" w:rsidRPr="00195831" w:rsidRDefault="00A3613C" w:rsidP="00FE1A4A">
      <w:pPr>
        <w:pStyle w:val="Akapitzlist"/>
        <w:numPr>
          <w:ilvl w:val="0"/>
          <w:numId w:val="29"/>
        </w:numPr>
        <w:rPr>
          <w:rFonts w:asciiTheme="minorHAnsi" w:hAnsiTheme="minorHAnsi" w:cs="Arial"/>
        </w:rPr>
      </w:pPr>
      <w:r w:rsidRPr="00195831">
        <w:rPr>
          <w:rFonts w:asciiTheme="minorHAnsi" w:hAnsiTheme="minorHAnsi" w:cs="Arial"/>
        </w:rPr>
        <w:t xml:space="preserve">W zakresie oceny technicznej pod uwagę będą brane następujące parametry techniczne </w:t>
      </w:r>
    </w:p>
    <w:p w:rsidR="00A3613C" w:rsidRPr="00195831" w:rsidRDefault="00A3613C" w:rsidP="00A3613C">
      <w:pPr>
        <w:rPr>
          <w:rFonts w:asciiTheme="minorHAnsi" w:hAnsiTheme="minorHAnsi" w:cs="Arial"/>
          <w:sz w:val="22"/>
          <w:szCs w:val="22"/>
        </w:rPr>
      </w:pPr>
      <w:r w:rsidRPr="00195831">
        <w:rPr>
          <w:rFonts w:asciiTheme="minorHAnsi" w:hAnsiTheme="minorHAnsi" w:cs="Arial"/>
          <w:sz w:val="22"/>
          <w:szCs w:val="22"/>
        </w:rPr>
        <w:t>Tabela 2. Ocena parametrów technicznych oferty – warunki wymagane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71"/>
      </w:tblGrid>
      <w:tr w:rsidR="00A3613C" w:rsidRPr="00195831" w:rsidTr="003B78E4">
        <w:trPr>
          <w:jc w:val="center"/>
        </w:trPr>
        <w:tc>
          <w:tcPr>
            <w:tcW w:w="607"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Lp.</w:t>
            </w:r>
          </w:p>
        </w:tc>
        <w:tc>
          <w:tcPr>
            <w:tcW w:w="7371"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Wyszczególnienie</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Wymogi techniczne – niespełnienie warunków w p. 2.1 – 2.12  powoduje niezgodność treści oferty z treścią </w:t>
            </w:r>
            <w:proofErr w:type="spellStart"/>
            <w:r w:rsidRPr="00195831">
              <w:rPr>
                <w:rFonts w:asciiTheme="minorHAnsi" w:hAnsiTheme="minorHAnsi" w:cs="Arial"/>
                <w:sz w:val="22"/>
                <w:szCs w:val="22"/>
              </w:rPr>
              <w:t>siwz</w:t>
            </w:r>
            <w:proofErr w:type="spellEnd"/>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2.1</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Umiejscowienie nowego systemu w miejscu dotychczasowego</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2.2</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Mechaniczny system pozycjonowania wysięgników</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2.3</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Mechaniczny system rozwijania zapory przeciwolejowej</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2.4</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Zapora pneumatyczna pompowana centralnie</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2.5</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Hydrauliczny system otwierania furty w kadłubie statku</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2.6</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Hydraulicznie otwierana pokrywa komory separacyjnej  na pokładzie statku</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2.7</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Adhezyjny system separacji oleju napędzany hydraulicznie</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2.8</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Pompy do tłoczenia cieczy o bardzo dużej lepkości, napędzane hydraulicznie</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2.9</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Zestawy części zamiennych dla poszczególnych podzespołów systemu</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2.10</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Instalacja elektryczna w klasie przeciwwybuchowej – STREFA 1</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2.11</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Zintegrowany pulpit sterowniczy</w:t>
            </w:r>
          </w:p>
        </w:tc>
      </w:tr>
      <w:tr w:rsidR="00A3613C" w:rsidRPr="00195831" w:rsidTr="003B78E4">
        <w:trPr>
          <w:jc w:val="center"/>
        </w:trPr>
        <w:tc>
          <w:tcPr>
            <w:tcW w:w="6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2.12</w:t>
            </w:r>
          </w:p>
        </w:tc>
        <w:tc>
          <w:tcPr>
            <w:tcW w:w="7371"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Dokumentacja techniczna określona w p. 4.1.4</w:t>
            </w:r>
          </w:p>
        </w:tc>
      </w:tr>
    </w:tbl>
    <w:p w:rsidR="00A3613C" w:rsidRPr="00195831" w:rsidRDefault="00A3613C" w:rsidP="00A3613C">
      <w:pPr>
        <w:rPr>
          <w:rFonts w:asciiTheme="minorHAnsi" w:hAnsiTheme="minorHAnsi" w:cs="Arial"/>
          <w:sz w:val="22"/>
          <w:szCs w:val="22"/>
        </w:rPr>
      </w:pPr>
    </w:p>
    <w:p w:rsidR="00A3613C" w:rsidRPr="00195831" w:rsidRDefault="00A3613C" w:rsidP="00A3613C">
      <w:pPr>
        <w:rPr>
          <w:rFonts w:asciiTheme="minorHAnsi" w:hAnsiTheme="minorHAnsi" w:cs="Arial"/>
          <w:sz w:val="22"/>
          <w:szCs w:val="22"/>
        </w:rPr>
      </w:pPr>
      <w:r w:rsidRPr="00195831">
        <w:rPr>
          <w:rFonts w:asciiTheme="minorHAnsi" w:hAnsiTheme="minorHAnsi" w:cs="Arial"/>
          <w:sz w:val="22"/>
          <w:szCs w:val="22"/>
        </w:rPr>
        <w:t>Tabela 3. Ocena parametrów technicznych oferty –dodatkowe cechy podnoszące wartość oferty (punkty w kryterium warunki techniczne)</w:t>
      </w:r>
    </w:p>
    <w:p w:rsidR="00A3613C" w:rsidRPr="00195831" w:rsidRDefault="00A3613C" w:rsidP="00A3613C">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6807"/>
        <w:gridCol w:w="1229"/>
      </w:tblGrid>
      <w:tr w:rsidR="00A3613C" w:rsidRPr="00195831" w:rsidTr="003B78E4">
        <w:trPr>
          <w:jc w:val="center"/>
        </w:trPr>
        <w:tc>
          <w:tcPr>
            <w:tcW w:w="590"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Lp.</w:t>
            </w:r>
          </w:p>
        </w:tc>
        <w:tc>
          <w:tcPr>
            <w:tcW w:w="6807"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Wyszczególnienie</w:t>
            </w:r>
          </w:p>
        </w:tc>
        <w:tc>
          <w:tcPr>
            <w:tcW w:w="1229"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Przyznawane punkty </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Wymogi techniczne – dodatkowe cechy podnoszące wartość oferty</w:t>
            </w:r>
          </w:p>
        </w:tc>
        <w:tc>
          <w:tcPr>
            <w:tcW w:w="1229" w:type="dxa"/>
          </w:tcPr>
          <w:p w:rsidR="00A3613C" w:rsidRPr="00195831" w:rsidRDefault="00A3613C" w:rsidP="009F4444">
            <w:pPr>
              <w:rPr>
                <w:rFonts w:asciiTheme="minorHAnsi" w:hAnsiTheme="minorHAnsi" w:cs="Arial"/>
                <w:sz w:val="22"/>
                <w:szCs w:val="22"/>
              </w:rPr>
            </w:pP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3.1</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Hydrauliczny system pozycjonowania wysięgników</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+6 pkt.</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3.2</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Regulacja długości wysięgników</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+6 pkt.</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3.3</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System separacji oleju umożliwia łatwe usuwanie stałych zanieczyszczeń</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 pkt.</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3.4</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Pompy z nożami tnącymi umożliwiające transport cieczy z zanieczyszczeniami </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 pkt.</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3.5</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Pierścienie wodne wraz z pompą do nawilżania transportowanych cieczy</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 pkt.</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3.6</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Radiowy manipulator sterujący systemem  - klasa EX, STREFA 1</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+6 pkt.</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3.7</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Wymuszona cyrkulacja oleju i wody w komorze separacyjnej</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w:t>
            </w:r>
            <w:bookmarkStart w:id="0" w:name="_GoBack"/>
            <w:bookmarkEnd w:id="0"/>
            <w:r w:rsidRPr="00195831">
              <w:rPr>
                <w:rFonts w:asciiTheme="minorHAnsi" w:hAnsiTheme="minorHAnsi" w:cs="Arial"/>
                <w:sz w:val="22"/>
                <w:szCs w:val="22"/>
              </w:rPr>
              <w:t xml:space="preserve"> pkt.</w:t>
            </w:r>
          </w:p>
        </w:tc>
      </w:tr>
      <w:tr w:rsidR="00A3613C" w:rsidRPr="00195831" w:rsidTr="003B78E4">
        <w:trPr>
          <w:jc w:val="center"/>
        </w:trPr>
        <w:tc>
          <w:tcPr>
            <w:tcW w:w="590"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3.8</w:t>
            </w:r>
          </w:p>
        </w:tc>
        <w:tc>
          <w:tcPr>
            <w:tcW w:w="6807"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Program szkolenia</w:t>
            </w:r>
            <w:r w:rsidR="00A759A7" w:rsidRPr="00195831">
              <w:rPr>
                <w:rFonts w:asciiTheme="minorHAnsi" w:hAnsiTheme="minorHAnsi" w:cs="Arial"/>
                <w:sz w:val="22"/>
                <w:szCs w:val="22"/>
              </w:rPr>
              <w:t xml:space="preserve">/materiały dodatkowe ułatwiające przeszkolenie personelu </w:t>
            </w:r>
          </w:p>
        </w:tc>
        <w:tc>
          <w:tcPr>
            <w:tcW w:w="122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+2 </w:t>
            </w:r>
            <w:proofErr w:type="spellStart"/>
            <w:r w:rsidRPr="00195831">
              <w:rPr>
                <w:rFonts w:asciiTheme="minorHAnsi" w:hAnsiTheme="minorHAnsi" w:cs="Arial"/>
                <w:sz w:val="22"/>
                <w:szCs w:val="22"/>
              </w:rPr>
              <w:t>pkt</w:t>
            </w:r>
            <w:proofErr w:type="spellEnd"/>
          </w:p>
        </w:tc>
      </w:tr>
    </w:tbl>
    <w:p w:rsidR="00A3613C" w:rsidRPr="00195831" w:rsidRDefault="00A3613C" w:rsidP="00A3613C">
      <w:pPr>
        <w:rPr>
          <w:rFonts w:asciiTheme="minorHAnsi" w:hAnsiTheme="minorHAnsi" w:cs="Arial"/>
          <w:sz w:val="22"/>
          <w:szCs w:val="22"/>
        </w:rPr>
      </w:pPr>
    </w:p>
    <w:p w:rsidR="00A3613C" w:rsidRPr="00195831" w:rsidRDefault="00A3613C" w:rsidP="00A3613C">
      <w:pPr>
        <w:rPr>
          <w:rFonts w:asciiTheme="minorHAnsi" w:hAnsiTheme="minorHAnsi" w:cs="Arial"/>
          <w:sz w:val="22"/>
          <w:szCs w:val="22"/>
        </w:rPr>
      </w:pPr>
    </w:p>
    <w:p w:rsidR="00A3613C" w:rsidRPr="00195831" w:rsidRDefault="00A3613C" w:rsidP="00A3613C">
      <w:pPr>
        <w:rPr>
          <w:rFonts w:asciiTheme="minorHAnsi" w:hAnsiTheme="minorHAnsi" w:cs="Arial"/>
          <w:sz w:val="22"/>
          <w:szCs w:val="22"/>
        </w:rPr>
      </w:pPr>
    </w:p>
    <w:p w:rsidR="00A3613C" w:rsidRPr="00195831" w:rsidRDefault="00A3613C" w:rsidP="00FE1A4A">
      <w:pPr>
        <w:pStyle w:val="Akapitzlist"/>
        <w:numPr>
          <w:ilvl w:val="0"/>
          <w:numId w:val="29"/>
        </w:numPr>
        <w:rPr>
          <w:rFonts w:asciiTheme="minorHAnsi" w:hAnsiTheme="minorHAnsi" w:cs="Arial"/>
        </w:rPr>
      </w:pPr>
      <w:r w:rsidRPr="00195831">
        <w:rPr>
          <w:rFonts w:asciiTheme="minorHAnsi" w:hAnsiTheme="minorHAnsi" w:cs="Arial"/>
        </w:rPr>
        <w:t>W zakresie oceny parametrów eksploatacyjnych pod uwagę będą brane następujące cechy oferty</w:t>
      </w:r>
    </w:p>
    <w:p w:rsidR="00A3613C" w:rsidRPr="00195831" w:rsidRDefault="00A3613C" w:rsidP="00A3613C">
      <w:pPr>
        <w:rPr>
          <w:rFonts w:asciiTheme="minorHAnsi" w:hAnsiTheme="minorHAnsi" w:cs="Arial"/>
          <w:sz w:val="22"/>
          <w:szCs w:val="22"/>
        </w:rPr>
      </w:pPr>
      <w:r w:rsidRPr="00195831">
        <w:rPr>
          <w:rFonts w:asciiTheme="minorHAnsi" w:hAnsiTheme="minorHAnsi" w:cs="Arial"/>
          <w:sz w:val="22"/>
          <w:szCs w:val="22"/>
        </w:rPr>
        <w:t>Tabela 4. Ocena parametrów eksploatacyjnych oferty – warunki wymagane</w:t>
      </w:r>
    </w:p>
    <w:p w:rsidR="00A3613C" w:rsidRPr="00195831" w:rsidRDefault="00A3613C" w:rsidP="00A3613C">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33"/>
        <w:gridCol w:w="7302"/>
      </w:tblGrid>
      <w:tr w:rsidR="00A3613C" w:rsidRPr="00195831" w:rsidTr="003B78E4">
        <w:trPr>
          <w:jc w:val="center"/>
        </w:trPr>
        <w:tc>
          <w:tcPr>
            <w:tcW w:w="533"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Lp.</w:t>
            </w:r>
          </w:p>
        </w:tc>
        <w:tc>
          <w:tcPr>
            <w:tcW w:w="7302"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Wyszczególnienie</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Wymogi eksploatacyjne – niespełnienie warunków w p. 4.1 – 4.7 - ich niespełnienie oznacza niezgodność treści oferty z treścią </w:t>
            </w:r>
            <w:proofErr w:type="spellStart"/>
            <w:r w:rsidRPr="00195831">
              <w:rPr>
                <w:rFonts w:asciiTheme="minorHAnsi" w:hAnsiTheme="minorHAnsi" w:cs="Arial"/>
                <w:sz w:val="22"/>
                <w:szCs w:val="22"/>
              </w:rPr>
              <w:t>siwz</w:t>
            </w:r>
            <w:proofErr w:type="spellEnd"/>
            <w:r w:rsidRPr="00195831">
              <w:rPr>
                <w:rFonts w:asciiTheme="minorHAnsi" w:hAnsiTheme="minorHAnsi" w:cs="Arial"/>
                <w:sz w:val="22"/>
                <w:szCs w:val="22"/>
              </w:rPr>
              <w:t xml:space="preserve"> i odrzucenie oferty na podstawie </w:t>
            </w:r>
            <w:proofErr w:type="spellStart"/>
            <w:r w:rsidRPr="00195831">
              <w:rPr>
                <w:rFonts w:asciiTheme="minorHAnsi" w:hAnsiTheme="minorHAnsi" w:cs="Arial"/>
                <w:sz w:val="22"/>
                <w:szCs w:val="22"/>
              </w:rPr>
              <w:t>art</w:t>
            </w:r>
            <w:proofErr w:type="spellEnd"/>
            <w:r w:rsidRPr="00195831">
              <w:rPr>
                <w:rFonts w:asciiTheme="minorHAnsi" w:hAnsiTheme="minorHAnsi" w:cs="Arial"/>
                <w:sz w:val="22"/>
                <w:szCs w:val="22"/>
              </w:rPr>
              <w:t xml:space="preserve"> 89 ust 1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 xml:space="preserve"> 2 </w:t>
            </w:r>
            <w:proofErr w:type="spellStart"/>
            <w:r w:rsidRPr="00195831">
              <w:rPr>
                <w:rFonts w:asciiTheme="minorHAnsi" w:hAnsiTheme="minorHAnsi" w:cs="Arial"/>
                <w:sz w:val="22"/>
                <w:szCs w:val="22"/>
              </w:rPr>
              <w:t>Pzp</w:t>
            </w:r>
            <w:proofErr w:type="spellEnd"/>
            <w:r w:rsidRPr="00195831">
              <w:rPr>
                <w:rFonts w:asciiTheme="minorHAnsi" w:hAnsiTheme="minorHAnsi" w:cs="Arial"/>
                <w:sz w:val="22"/>
                <w:szCs w:val="22"/>
              </w:rPr>
              <w:t xml:space="preserve"> </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4.1</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Długość wysięgników – nie mniej niż 10,0 m</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4.2</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Wysokość zapory pneumatycznej – nie mniej niż 1,0 m</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4.3</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Teoretyczna prędkość zbierania – w granicach 0 – 3 w.</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4.4</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Wydajność separatora – nie mniej niż 280 m3/godz. (2 x 140 m3/godz.</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4.5</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Wydajność nominalna pomp – nie mniej niż 280 m3/godz. (2 x 140 m3/godz.)</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4.6</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Zakres lepkości zbieranego oleju – nie mniej niż 150.000 </w:t>
            </w:r>
            <w:proofErr w:type="spellStart"/>
            <w:r w:rsidRPr="00195831">
              <w:rPr>
                <w:rFonts w:asciiTheme="minorHAnsi" w:hAnsiTheme="minorHAnsi" w:cs="Arial"/>
                <w:sz w:val="22"/>
                <w:szCs w:val="22"/>
              </w:rPr>
              <w:t>cSt</w:t>
            </w:r>
            <w:proofErr w:type="spellEnd"/>
            <w:r w:rsidRPr="00195831">
              <w:rPr>
                <w:rFonts w:asciiTheme="minorHAnsi" w:hAnsiTheme="minorHAnsi" w:cs="Arial"/>
                <w:sz w:val="22"/>
                <w:szCs w:val="22"/>
              </w:rPr>
              <w: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4.7</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Czas rozwijania systemu – nie więcej niż 40 min (2 x 20 minut)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4.8</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Liczba personelu  obsługi na pokładzie – nie więcej niż 2 osoby</w:t>
            </w:r>
          </w:p>
        </w:tc>
      </w:tr>
    </w:tbl>
    <w:p w:rsidR="00A3613C" w:rsidRPr="00195831" w:rsidRDefault="00A3613C" w:rsidP="00A3613C">
      <w:pPr>
        <w:pStyle w:val="Bezodstpw"/>
        <w:rPr>
          <w:rFonts w:asciiTheme="minorHAnsi" w:hAnsiTheme="minorHAnsi" w:cs="Arial"/>
        </w:rPr>
      </w:pPr>
    </w:p>
    <w:p w:rsidR="00A3613C" w:rsidRPr="00195831" w:rsidRDefault="00A3613C" w:rsidP="00A3613C">
      <w:pPr>
        <w:jc w:val="both"/>
        <w:rPr>
          <w:rFonts w:asciiTheme="minorHAnsi" w:hAnsiTheme="minorHAnsi" w:cs="Arial"/>
          <w:sz w:val="22"/>
          <w:szCs w:val="22"/>
        </w:rPr>
      </w:pPr>
      <w:r w:rsidRPr="00195831">
        <w:rPr>
          <w:rFonts w:asciiTheme="minorHAnsi" w:hAnsiTheme="minorHAnsi" w:cs="Arial"/>
          <w:sz w:val="22"/>
          <w:szCs w:val="22"/>
        </w:rPr>
        <w:t>Tabela 5. Ocena parametrów eksploatacyjnych oferty – cechy podwyższające wartość oferty (punkty w kryterium parametrów eksploatacyjnych)</w:t>
      </w:r>
    </w:p>
    <w:p w:rsidR="00A3613C" w:rsidRPr="00195831" w:rsidRDefault="00A3613C" w:rsidP="00A3613C">
      <w:pPr>
        <w:jc w:val="both"/>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33"/>
        <w:gridCol w:w="7302"/>
        <w:gridCol w:w="989"/>
      </w:tblGrid>
      <w:tr w:rsidR="00A3613C" w:rsidRPr="00195831" w:rsidTr="003B78E4">
        <w:trPr>
          <w:jc w:val="center"/>
        </w:trPr>
        <w:tc>
          <w:tcPr>
            <w:tcW w:w="533"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Lp.</w:t>
            </w:r>
          </w:p>
        </w:tc>
        <w:tc>
          <w:tcPr>
            <w:tcW w:w="7302"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Wyszczególnienie</w:t>
            </w:r>
          </w:p>
        </w:tc>
        <w:tc>
          <w:tcPr>
            <w:tcW w:w="989" w:type="dxa"/>
            <w:shd w:val="clear" w:color="auto" w:fill="D9D9D9"/>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Punkty </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Parametry eksploatacyjne – cechy podwyższające wartość oferty</w:t>
            </w:r>
          </w:p>
        </w:tc>
        <w:tc>
          <w:tcPr>
            <w:tcW w:w="989" w:type="dxa"/>
          </w:tcPr>
          <w:p w:rsidR="00A3613C" w:rsidRPr="00195831" w:rsidRDefault="00A3613C" w:rsidP="009F4444">
            <w:pPr>
              <w:rPr>
                <w:rFonts w:asciiTheme="minorHAnsi" w:hAnsiTheme="minorHAnsi" w:cs="Arial"/>
                <w:sz w:val="22"/>
                <w:szCs w:val="22"/>
              </w:rPr>
            </w:pP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5.1</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Długość wysięgników: 10,0  - 12,0 m.</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 pkt.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5.2</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Długość wysięgników: 12,1 – 15,0 m.</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+6 pkt.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5.3</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Zakres regulacji wysięgników: 7,0 – 12,0 m.</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 pkt.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5.4</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Zakres regulacji wysięgników: 8,0 – 15,0 m.</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 pkt.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5.5</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Wysokość zapory pneumatycznej: 1,0 – 1,2 m.</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+2 </w:t>
            </w:r>
            <w:proofErr w:type="spellStart"/>
            <w:r w:rsidRPr="00195831">
              <w:rPr>
                <w:rFonts w:asciiTheme="minorHAnsi" w:hAnsiTheme="minorHAnsi" w:cs="Arial"/>
                <w:sz w:val="22"/>
                <w:szCs w:val="22"/>
              </w:rPr>
              <w:t>pkt</w:t>
            </w:r>
            <w:proofErr w:type="spellEnd"/>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5.6</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Wysokość zapory pneumatycznej: 1,3 – 1,5 m.</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 pkt.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5.7</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Teoretyczna prędkość zbierania: w granicach 0 – 4 w. </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+2 pkt.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5.8</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Zakres lepkości zbieranego oleju: podwyższenie zakresu do  350.000 </w:t>
            </w:r>
            <w:proofErr w:type="spellStart"/>
            <w:r w:rsidRPr="00195831">
              <w:rPr>
                <w:rFonts w:asciiTheme="minorHAnsi" w:hAnsiTheme="minorHAnsi" w:cs="Arial"/>
                <w:sz w:val="22"/>
                <w:szCs w:val="22"/>
              </w:rPr>
              <w:t>cSt</w:t>
            </w:r>
            <w:proofErr w:type="spellEnd"/>
            <w:r w:rsidRPr="00195831">
              <w:rPr>
                <w:rFonts w:asciiTheme="minorHAnsi" w:hAnsiTheme="minorHAnsi" w:cs="Arial"/>
                <w:sz w:val="22"/>
                <w:szCs w:val="22"/>
              </w:rPr>
              <w:t>.</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+2 </w:t>
            </w:r>
            <w:proofErr w:type="spellStart"/>
            <w:r w:rsidRPr="00195831">
              <w:rPr>
                <w:rFonts w:asciiTheme="minorHAnsi" w:hAnsiTheme="minorHAnsi" w:cs="Arial"/>
                <w:sz w:val="22"/>
                <w:szCs w:val="22"/>
              </w:rPr>
              <w:t>pkt</w:t>
            </w:r>
            <w:proofErr w:type="spellEnd"/>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5.9</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 xml:space="preserve">Zakres lepkości zbieranego oleju: podwyższenie zakresu do  500.000 </w:t>
            </w:r>
            <w:proofErr w:type="spellStart"/>
            <w:r w:rsidRPr="00195831">
              <w:rPr>
                <w:rFonts w:asciiTheme="minorHAnsi" w:hAnsiTheme="minorHAnsi" w:cs="Arial"/>
                <w:sz w:val="22"/>
                <w:szCs w:val="22"/>
              </w:rPr>
              <w:t>cSt</w:t>
            </w:r>
            <w:proofErr w:type="spellEnd"/>
            <w:r w:rsidRPr="00195831">
              <w:rPr>
                <w:rFonts w:asciiTheme="minorHAnsi" w:hAnsiTheme="minorHAnsi" w:cs="Arial"/>
                <w:sz w:val="22"/>
                <w:szCs w:val="22"/>
              </w:rPr>
              <w:t>.</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+3 pkt.</w:t>
            </w:r>
          </w:p>
        </w:tc>
      </w:tr>
      <w:tr w:rsidR="00A3613C" w:rsidRPr="00195831" w:rsidTr="003B78E4">
        <w:trPr>
          <w:jc w:val="center"/>
        </w:trPr>
        <w:tc>
          <w:tcPr>
            <w:tcW w:w="533"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5.10</w:t>
            </w:r>
          </w:p>
        </w:tc>
        <w:tc>
          <w:tcPr>
            <w:tcW w:w="7302"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Czas rozwijania systemu – nie więcej niż 30 min (2 x 15 minut)</w:t>
            </w:r>
          </w:p>
        </w:tc>
        <w:tc>
          <w:tcPr>
            <w:tcW w:w="989" w:type="dxa"/>
          </w:tcPr>
          <w:p w:rsidR="00A3613C" w:rsidRPr="00195831" w:rsidRDefault="00A3613C" w:rsidP="009F4444">
            <w:pPr>
              <w:rPr>
                <w:rFonts w:asciiTheme="minorHAnsi" w:hAnsiTheme="minorHAnsi" w:cs="Arial"/>
                <w:sz w:val="22"/>
                <w:szCs w:val="22"/>
              </w:rPr>
            </w:pPr>
            <w:r w:rsidRPr="00195831">
              <w:rPr>
                <w:rFonts w:asciiTheme="minorHAnsi" w:hAnsiTheme="minorHAnsi" w:cs="Arial"/>
                <w:sz w:val="22"/>
                <w:szCs w:val="22"/>
              </w:rPr>
              <w:t>+4 pkt.</w:t>
            </w:r>
          </w:p>
        </w:tc>
      </w:tr>
    </w:tbl>
    <w:p w:rsidR="00A3613C" w:rsidRPr="00195831" w:rsidRDefault="00A3613C" w:rsidP="00A3613C">
      <w:pPr>
        <w:rPr>
          <w:rFonts w:asciiTheme="minorHAnsi" w:hAnsiTheme="minorHAnsi" w:cs="Arial"/>
          <w:sz w:val="22"/>
          <w:szCs w:val="22"/>
        </w:rPr>
      </w:pPr>
    </w:p>
    <w:p w:rsidR="00A3613C" w:rsidRPr="00195831" w:rsidRDefault="00A3613C" w:rsidP="00FE1A4A">
      <w:pPr>
        <w:pStyle w:val="Akapitzlist"/>
        <w:numPr>
          <w:ilvl w:val="0"/>
          <w:numId w:val="29"/>
        </w:numPr>
        <w:rPr>
          <w:rFonts w:asciiTheme="minorHAnsi" w:hAnsiTheme="minorHAnsi" w:cs="Arial"/>
        </w:rPr>
      </w:pPr>
      <w:r w:rsidRPr="00195831">
        <w:rPr>
          <w:rFonts w:asciiTheme="minorHAnsi" w:hAnsiTheme="minorHAnsi" w:cs="Arial"/>
        </w:rPr>
        <w:t>Cena</w:t>
      </w:r>
    </w:p>
    <w:p w:rsidR="00A3613C" w:rsidRPr="00195831" w:rsidRDefault="00A3613C" w:rsidP="00A3613C">
      <w:pPr>
        <w:pStyle w:val="Akapitzlist"/>
        <w:ind w:left="284"/>
        <w:rPr>
          <w:rFonts w:asciiTheme="minorHAnsi" w:hAnsiTheme="minorHAnsi" w:cs="Arial"/>
        </w:rPr>
      </w:pPr>
      <w:r w:rsidRPr="00195831">
        <w:rPr>
          <w:rFonts w:asciiTheme="minorHAnsi" w:hAnsiTheme="minorHAnsi" w:cs="Arial"/>
        </w:rPr>
        <w:t>Kryterium cena - waga 30%.</w:t>
      </w:r>
    </w:p>
    <w:p w:rsidR="00A3613C" w:rsidRPr="00195831" w:rsidRDefault="00A3613C" w:rsidP="00A3613C">
      <w:pPr>
        <w:spacing w:line="276" w:lineRule="auto"/>
        <w:ind w:left="284"/>
        <w:jc w:val="both"/>
        <w:rPr>
          <w:rFonts w:asciiTheme="minorHAnsi" w:hAnsiTheme="minorHAnsi" w:cs="Arial"/>
          <w:sz w:val="22"/>
          <w:szCs w:val="22"/>
        </w:rPr>
      </w:pPr>
      <w:r w:rsidRPr="00195831">
        <w:rPr>
          <w:rFonts w:asciiTheme="minorHAnsi" w:hAnsiTheme="minorHAnsi" w:cs="Arial"/>
          <w:sz w:val="22"/>
          <w:szCs w:val="22"/>
        </w:rPr>
        <w:lastRenderedPageBreak/>
        <w:t xml:space="preserve">Zamawiający przyzna </w:t>
      </w:r>
      <w:r w:rsidRPr="00195831">
        <w:rPr>
          <w:rFonts w:asciiTheme="minorHAnsi" w:hAnsiTheme="minorHAnsi" w:cs="Arial"/>
          <w:b/>
          <w:sz w:val="22"/>
          <w:szCs w:val="22"/>
        </w:rPr>
        <w:t>maksymalną ilość punktów</w:t>
      </w:r>
      <w:r w:rsidRPr="00195831">
        <w:rPr>
          <w:rFonts w:asciiTheme="minorHAnsi" w:hAnsiTheme="minorHAnsi" w:cs="Arial"/>
          <w:sz w:val="22"/>
          <w:szCs w:val="22"/>
        </w:rPr>
        <w:t xml:space="preserve"> w kryterium </w:t>
      </w:r>
      <w:r w:rsidRPr="00195831">
        <w:rPr>
          <w:rFonts w:asciiTheme="minorHAnsi" w:hAnsiTheme="minorHAnsi" w:cs="Arial"/>
          <w:b/>
          <w:sz w:val="22"/>
          <w:szCs w:val="22"/>
        </w:rPr>
        <w:t>„cena”</w:t>
      </w:r>
      <w:r w:rsidRPr="00195831">
        <w:rPr>
          <w:rFonts w:asciiTheme="minorHAnsi" w:hAnsiTheme="minorHAnsi" w:cs="Arial"/>
          <w:sz w:val="22"/>
          <w:szCs w:val="22"/>
        </w:rPr>
        <w:t xml:space="preserve"> ofercie, </w:t>
      </w:r>
      <w:r w:rsidRPr="00195831">
        <w:rPr>
          <w:rFonts w:asciiTheme="minorHAnsi" w:hAnsiTheme="minorHAnsi" w:cs="Arial"/>
          <w:b/>
          <w:sz w:val="22"/>
          <w:szCs w:val="22"/>
        </w:rPr>
        <w:t>która zaoferuje najniższą cenę</w:t>
      </w:r>
      <w:r w:rsidRPr="00195831">
        <w:rPr>
          <w:rFonts w:asciiTheme="minorHAnsi" w:hAnsiTheme="minorHAnsi" w:cs="Arial"/>
          <w:sz w:val="22"/>
          <w:szCs w:val="22"/>
        </w:rPr>
        <w:t xml:space="preserve"> za realizację zamówienia. Punkty w pozostałych ofertach zostaną wyliczone ze wzoru:</w:t>
      </w:r>
    </w:p>
    <w:p w:rsidR="00A3613C" w:rsidRPr="00195831" w:rsidRDefault="00A3613C" w:rsidP="00A3613C">
      <w:pPr>
        <w:pStyle w:val="PreformattedText"/>
        <w:spacing w:line="276" w:lineRule="auto"/>
        <w:ind w:left="284"/>
        <w:jc w:val="both"/>
        <w:rPr>
          <w:rFonts w:asciiTheme="minorHAnsi" w:hAnsiTheme="minorHAnsi" w:cs="Arial"/>
          <w:sz w:val="22"/>
          <w:szCs w:val="22"/>
        </w:rPr>
      </w:pPr>
      <w:r w:rsidRPr="00195831">
        <w:rPr>
          <w:rFonts w:asciiTheme="minorHAnsi" w:hAnsiTheme="minorHAnsi" w:cs="Arial"/>
          <w:sz w:val="22"/>
          <w:szCs w:val="22"/>
        </w:rPr>
        <w:t xml:space="preserve">                                                             X</w:t>
      </w:r>
      <w:r w:rsidRPr="00195831">
        <w:rPr>
          <w:rFonts w:asciiTheme="minorHAnsi" w:hAnsiTheme="minorHAnsi" w:cs="Arial"/>
          <w:sz w:val="22"/>
          <w:szCs w:val="22"/>
          <w:vertAlign w:val="subscript"/>
        </w:rPr>
        <w:t>c</w:t>
      </w:r>
      <w:r w:rsidRPr="00195831">
        <w:rPr>
          <w:rFonts w:asciiTheme="minorHAnsi" w:hAnsiTheme="minorHAnsi" w:cs="Arial"/>
          <w:sz w:val="22"/>
          <w:szCs w:val="22"/>
        </w:rPr>
        <w:t xml:space="preserve">   =   </w:t>
      </w:r>
      <w:r w:rsidRPr="00195831">
        <w:rPr>
          <w:rFonts w:asciiTheme="minorHAnsi" w:hAnsiTheme="minorHAnsi" w:cs="Arial"/>
          <w:position w:val="-21"/>
          <w:sz w:val="22"/>
          <w:szCs w:val="22"/>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pt" o:ole="" filled="t">
            <v:fill color2="black"/>
            <v:imagedata r:id="rId19" o:title=""/>
          </v:shape>
          <o:OLEObject Type="Embed" ProgID="Equation.3" ShapeID="_x0000_i1025" DrawAspect="Content" ObjectID="_1495365725" r:id="rId20"/>
        </w:object>
      </w:r>
      <w:r w:rsidRPr="00195831">
        <w:rPr>
          <w:rFonts w:asciiTheme="minorHAnsi" w:hAnsiTheme="minorHAnsi" w:cs="Arial"/>
          <w:sz w:val="22"/>
          <w:szCs w:val="22"/>
        </w:rPr>
        <w:t xml:space="preserve"> x 30  [</w:t>
      </w:r>
      <w:proofErr w:type="spellStart"/>
      <w:r w:rsidRPr="00195831">
        <w:rPr>
          <w:rFonts w:asciiTheme="minorHAnsi" w:hAnsiTheme="minorHAnsi" w:cs="Arial"/>
          <w:sz w:val="22"/>
          <w:szCs w:val="22"/>
        </w:rPr>
        <w:t>pkt</w:t>
      </w:r>
      <w:proofErr w:type="spellEnd"/>
      <w:r w:rsidRPr="00195831">
        <w:rPr>
          <w:rFonts w:asciiTheme="minorHAnsi" w:hAnsiTheme="minorHAnsi" w:cs="Arial"/>
          <w:sz w:val="22"/>
          <w:szCs w:val="22"/>
        </w:rPr>
        <w:t>]</w:t>
      </w:r>
    </w:p>
    <w:p w:rsidR="00A3613C" w:rsidRPr="00195831" w:rsidRDefault="00A3613C" w:rsidP="00A3613C">
      <w:pPr>
        <w:pStyle w:val="PreformattedText"/>
        <w:spacing w:line="276" w:lineRule="auto"/>
        <w:ind w:left="284"/>
        <w:jc w:val="both"/>
        <w:rPr>
          <w:rFonts w:asciiTheme="minorHAnsi" w:hAnsiTheme="minorHAnsi" w:cs="Arial"/>
          <w:sz w:val="22"/>
          <w:szCs w:val="22"/>
        </w:rPr>
      </w:pPr>
    </w:p>
    <w:p w:rsidR="00A3613C" w:rsidRPr="00195831" w:rsidRDefault="00A3613C" w:rsidP="00A3613C">
      <w:pPr>
        <w:pStyle w:val="PreformattedText"/>
        <w:spacing w:line="276" w:lineRule="auto"/>
        <w:ind w:left="284"/>
        <w:jc w:val="both"/>
        <w:rPr>
          <w:rFonts w:asciiTheme="minorHAnsi" w:hAnsiTheme="minorHAnsi" w:cs="Arial"/>
          <w:sz w:val="22"/>
          <w:szCs w:val="22"/>
        </w:rPr>
      </w:pPr>
      <w:r w:rsidRPr="00195831">
        <w:rPr>
          <w:rFonts w:asciiTheme="minorHAnsi" w:hAnsiTheme="minorHAnsi" w:cs="Arial"/>
          <w:sz w:val="22"/>
          <w:szCs w:val="22"/>
        </w:rPr>
        <w:t>X</w:t>
      </w:r>
      <w:r w:rsidRPr="00195831">
        <w:rPr>
          <w:rFonts w:asciiTheme="minorHAnsi" w:hAnsiTheme="minorHAnsi" w:cs="Arial"/>
          <w:sz w:val="22"/>
          <w:szCs w:val="22"/>
          <w:vertAlign w:val="subscript"/>
        </w:rPr>
        <w:t>C</w:t>
      </w:r>
      <w:r w:rsidRPr="00195831">
        <w:rPr>
          <w:rFonts w:asciiTheme="minorHAnsi" w:hAnsiTheme="minorHAnsi" w:cs="Arial"/>
          <w:sz w:val="22"/>
          <w:szCs w:val="22"/>
        </w:rPr>
        <w:tab/>
      </w:r>
      <w:r w:rsidRPr="00195831">
        <w:rPr>
          <w:rFonts w:asciiTheme="minorHAnsi" w:hAnsiTheme="minorHAnsi" w:cs="Arial"/>
          <w:sz w:val="22"/>
          <w:szCs w:val="22"/>
        </w:rPr>
        <w:tab/>
        <w:t xml:space="preserve">-liczba punktów przyznanych rozpatrywanej ofercie w oparciu w kryterium ceny </w:t>
      </w:r>
    </w:p>
    <w:p w:rsidR="00A3613C" w:rsidRPr="00195831" w:rsidRDefault="00A3613C" w:rsidP="00A3613C">
      <w:pPr>
        <w:pStyle w:val="PreformattedText"/>
        <w:spacing w:line="276" w:lineRule="auto"/>
        <w:ind w:left="284"/>
        <w:jc w:val="both"/>
        <w:rPr>
          <w:rFonts w:asciiTheme="minorHAnsi" w:hAnsiTheme="minorHAnsi" w:cs="Arial"/>
          <w:sz w:val="22"/>
          <w:szCs w:val="22"/>
        </w:rPr>
      </w:pPr>
      <w:proofErr w:type="spellStart"/>
      <w:r w:rsidRPr="00195831">
        <w:rPr>
          <w:rFonts w:asciiTheme="minorHAnsi" w:hAnsiTheme="minorHAnsi" w:cs="Arial"/>
          <w:sz w:val="22"/>
          <w:szCs w:val="22"/>
        </w:rPr>
        <w:t>Cmin</w:t>
      </w:r>
      <w:proofErr w:type="spellEnd"/>
      <w:r w:rsidRPr="00195831">
        <w:rPr>
          <w:rFonts w:asciiTheme="minorHAnsi" w:hAnsiTheme="minorHAnsi" w:cs="Arial"/>
          <w:sz w:val="22"/>
          <w:szCs w:val="22"/>
        </w:rPr>
        <w:tab/>
        <w:t>-najniższa cena zaoferowana w postępowaniu spośród ofert nie podlegających odrzuceniu</w:t>
      </w:r>
    </w:p>
    <w:p w:rsidR="00A3613C" w:rsidRPr="00195831" w:rsidRDefault="00A3613C" w:rsidP="00A3613C">
      <w:pPr>
        <w:pStyle w:val="PreformattedText"/>
        <w:spacing w:line="276" w:lineRule="auto"/>
        <w:ind w:left="284"/>
        <w:jc w:val="both"/>
        <w:rPr>
          <w:rFonts w:asciiTheme="minorHAnsi" w:hAnsiTheme="minorHAnsi" w:cs="Arial"/>
          <w:sz w:val="22"/>
          <w:szCs w:val="22"/>
        </w:rPr>
      </w:pPr>
      <w:r w:rsidRPr="00195831">
        <w:rPr>
          <w:rFonts w:asciiTheme="minorHAnsi" w:hAnsiTheme="minorHAnsi" w:cs="Arial"/>
          <w:sz w:val="22"/>
          <w:szCs w:val="22"/>
        </w:rPr>
        <w:t>Ci</w:t>
      </w:r>
      <w:r w:rsidRPr="00195831">
        <w:rPr>
          <w:rFonts w:asciiTheme="minorHAnsi" w:hAnsiTheme="minorHAnsi" w:cs="Arial"/>
          <w:sz w:val="22"/>
          <w:szCs w:val="22"/>
        </w:rPr>
        <w:tab/>
      </w:r>
      <w:r w:rsidRPr="00195831">
        <w:rPr>
          <w:rFonts w:asciiTheme="minorHAnsi" w:hAnsiTheme="minorHAnsi" w:cs="Arial"/>
          <w:sz w:val="22"/>
          <w:szCs w:val="22"/>
        </w:rPr>
        <w:tab/>
        <w:t>-cena rozpatrywanej oferty</w:t>
      </w:r>
    </w:p>
    <w:p w:rsidR="00A3613C" w:rsidRPr="00195831" w:rsidRDefault="00A3613C" w:rsidP="00A3613C">
      <w:pPr>
        <w:pStyle w:val="Akapitzlist"/>
        <w:ind w:left="284"/>
        <w:rPr>
          <w:rFonts w:asciiTheme="minorHAnsi" w:hAnsiTheme="minorHAnsi" w:cs="Arial"/>
          <w:vertAlign w:val="subscript"/>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9C41FF" w:rsidRPr="00195831" w:rsidRDefault="009C41FF" w:rsidP="00DF1D04">
      <w:pPr>
        <w:rPr>
          <w:rFonts w:asciiTheme="minorHAnsi" w:hAnsiTheme="minorHAnsi" w:cs="Arial"/>
          <w:sz w:val="22"/>
          <w:szCs w:val="22"/>
        </w:rPr>
      </w:pPr>
    </w:p>
    <w:p w:rsidR="009C41FF" w:rsidRPr="00195831" w:rsidRDefault="009C41FF"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A3613C" w:rsidRPr="00195831" w:rsidRDefault="00A3613C" w:rsidP="00DF1D04">
      <w:pPr>
        <w:rPr>
          <w:rFonts w:asciiTheme="minorHAnsi" w:hAnsiTheme="minorHAnsi" w:cs="Arial"/>
          <w:sz w:val="22"/>
          <w:szCs w:val="22"/>
        </w:rPr>
      </w:pPr>
    </w:p>
    <w:p w:rsidR="00DF1D04" w:rsidRDefault="00DF1D0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Default="00375194" w:rsidP="00DF1D04">
      <w:pPr>
        <w:rPr>
          <w:rFonts w:asciiTheme="minorHAnsi" w:hAnsiTheme="minorHAnsi" w:cs="Arial"/>
          <w:sz w:val="22"/>
          <w:szCs w:val="22"/>
        </w:rPr>
      </w:pPr>
    </w:p>
    <w:p w:rsidR="00375194" w:rsidRPr="00195831" w:rsidRDefault="00375194" w:rsidP="00DF1D04">
      <w:pPr>
        <w:rPr>
          <w:rFonts w:asciiTheme="minorHAnsi" w:hAnsiTheme="minorHAnsi" w:cs="Arial"/>
          <w:sz w:val="22"/>
          <w:szCs w:val="22"/>
        </w:rPr>
      </w:pPr>
    </w:p>
    <w:p w:rsidR="00DF1D04" w:rsidRPr="00195831" w:rsidRDefault="00DF1D04" w:rsidP="00DF1D04">
      <w:pPr>
        <w:rPr>
          <w:rFonts w:asciiTheme="minorHAnsi" w:hAnsiTheme="minorHAnsi" w:cs="Arial"/>
          <w:sz w:val="22"/>
          <w:szCs w:val="22"/>
        </w:rPr>
      </w:pPr>
    </w:p>
    <w:p w:rsidR="00DF1D04" w:rsidRPr="00195831" w:rsidRDefault="00DF1D04" w:rsidP="00DF1D04">
      <w:pPr>
        <w:spacing w:line="276" w:lineRule="auto"/>
        <w:jc w:val="right"/>
        <w:rPr>
          <w:rFonts w:asciiTheme="minorHAnsi" w:hAnsiTheme="minorHAnsi" w:cs="Arial"/>
          <w:sz w:val="22"/>
          <w:szCs w:val="22"/>
          <w:u w:val="single"/>
        </w:rPr>
      </w:pPr>
      <w:r w:rsidRPr="00195831">
        <w:rPr>
          <w:rFonts w:asciiTheme="minorHAnsi" w:hAnsiTheme="minorHAnsi" w:cs="Arial"/>
          <w:sz w:val="22"/>
          <w:szCs w:val="22"/>
          <w:u w:val="single"/>
        </w:rPr>
        <w:t>Załącznik nr 7 do SIWZ</w:t>
      </w:r>
    </w:p>
    <w:p w:rsidR="00DF1D04" w:rsidRPr="00195831" w:rsidRDefault="00DF1D04" w:rsidP="00DF1D04">
      <w:pPr>
        <w:spacing w:line="276" w:lineRule="auto"/>
        <w:ind w:left="900" w:hanging="900"/>
        <w:jc w:val="both"/>
        <w:rPr>
          <w:rFonts w:asciiTheme="minorHAnsi" w:hAnsiTheme="minorHAnsi" w:cs="Arial"/>
          <w:sz w:val="22"/>
          <w:szCs w:val="22"/>
          <w:u w:val="single"/>
        </w:rPr>
      </w:pPr>
      <w:r w:rsidRPr="00195831">
        <w:rPr>
          <w:rFonts w:asciiTheme="minorHAnsi" w:hAnsiTheme="minorHAnsi" w:cs="Arial"/>
          <w:sz w:val="22"/>
          <w:szCs w:val="22"/>
        </w:rPr>
        <w:t xml:space="preserve">                                                                                                                                                    </w:t>
      </w:r>
    </w:p>
    <w:p w:rsidR="00DF1D04" w:rsidRPr="00195831" w:rsidRDefault="00DF1D04" w:rsidP="00DF1D04">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ab/>
      </w:r>
      <w:r w:rsidRPr="00195831">
        <w:rPr>
          <w:rFonts w:asciiTheme="minorHAnsi" w:hAnsiTheme="minorHAnsi" w:cs="Arial"/>
          <w:sz w:val="22"/>
          <w:szCs w:val="22"/>
        </w:rPr>
        <w:tab/>
        <w:t xml:space="preserve">  </w:t>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t xml:space="preserve">                           </w:t>
      </w:r>
    </w:p>
    <w:p w:rsidR="00DF1D04" w:rsidRPr="00195831" w:rsidRDefault="00DF1D04" w:rsidP="00DF1D04">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ab/>
      </w:r>
      <w:r w:rsidRPr="00195831">
        <w:rPr>
          <w:rFonts w:asciiTheme="minorHAnsi" w:hAnsiTheme="minorHAnsi" w:cs="Arial"/>
          <w:sz w:val="22"/>
          <w:szCs w:val="22"/>
        </w:rPr>
        <w:tab/>
        <w:t xml:space="preserve">  </w:t>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t xml:space="preserve">                           </w:t>
      </w:r>
    </w:p>
    <w:p w:rsidR="00DF1D04" w:rsidRPr="00195831" w:rsidRDefault="00DF1D04" w:rsidP="00DF1D04">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 xml:space="preserve">                                                                                                                       </w:t>
      </w:r>
    </w:p>
    <w:p w:rsidR="00DF1D04" w:rsidRPr="00195831" w:rsidRDefault="00DF1D04" w:rsidP="00DF1D04">
      <w:pPr>
        <w:spacing w:line="276" w:lineRule="auto"/>
        <w:rPr>
          <w:rFonts w:asciiTheme="minorHAnsi" w:hAnsiTheme="minorHAnsi" w:cs="Arial"/>
          <w:sz w:val="22"/>
          <w:szCs w:val="22"/>
        </w:rPr>
      </w:pPr>
      <w:r w:rsidRPr="00195831">
        <w:rPr>
          <w:rFonts w:asciiTheme="minorHAnsi" w:hAnsiTheme="minorHAnsi" w:cs="Arial"/>
          <w:sz w:val="22"/>
          <w:szCs w:val="22"/>
        </w:rPr>
        <w:t xml:space="preserve">                                                                                                                 </w:t>
      </w:r>
    </w:p>
    <w:p w:rsidR="00DF1D04" w:rsidRPr="00195831" w:rsidRDefault="00DF1D04" w:rsidP="00DF1D04">
      <w:pPr>
        <w:spacing w:line="276" w:lineRule="auto"/>
        <w:jc w:val="center"/>
        <w:rPr>
          <w:rFonts w:asciiTheme="minorHAnsi" w:hAnsiTheme="minorHAnsi" w:cs="Arial"/>
          <w:b/>
          <w:sz w:val="22"/>
          <w:szCs w:val="22"/>
        </w:rPr>
      </w:pPr>
      <w:r w:rsidRPr="00195831">
        <w:rPr>
          <w:rFonts w:asciiTheme="minorHAnsi" w:hAnsiTheme="minorHAnsi" w:cs="Arial"/>
          <w:b/>
          <w:sz w:val="22"/>
          <w:szCs w:val="22"/>
        </w:rPr>
        <w:t>O Ś W I A D C Z E N I E    W Y K O N A W C Y</w:t>
      </w:r>
    </w:p>
    <w:p w:rsidR="00DF1D04" w:rsidRPr="00195831" w:rsidRDefault="00DF1D04" w:rsidP="00DF1D04">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 przynależność do grupy kapitałowej </w:t>
      </w:r>
    </w:p>
    <w:p w:rsidR="00DF1D04" w:rsidRPr="00195831" w:rsidRDefault="00DF1D04" w:rsidP="00DF1D04">
      <w:pPr>
        <w:spacing w:line="276" w:lineRule="auto"/>
        <w:jc w:val="center"/>
        <w:rPr>
          <w:rFonts w:asciiTheme="minorHAnsi" w:hAnsiTheme="minorHAnsi" w:cs="Arial"/>
          <w:b/>
          <w:sz w:val="22"/>
          <w:szCs w:val="22"/>
        </w:rPr>
      </w:pPr>
    </w:p>
    <w:p w:rsidR="00DF1D04" w:rsidRPr="00195831" w:rsidRDefault="00DF1D04" w:rsidP="00DF1D04">
      <w:pPr>
        <w:spacing w:line="276" w:lineRule="auto"/>
        <w:jc w:val="center"/>
        <w:rPr>
          <w:rFonts w:asciiTheme="minorHAnsi" w:hAnsiTheme="minorHAnsi" w:cs="Arial"/>
          <w:b/>
          <w:sz w:val="22"/>
          <w:szCs w:val="22"/>
        </w:rPr>
      </w:pPr>
    </w:p>
    <w:p w:rsidR="00DF1D04" w:rsidRPr="00195831" w:rsidRDefault="00DF1D04" w:rsidP="00DF1D04">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w postępowaniu o udzielenie zamówienia publicznego, którego wartość szacunkowa  przekracza wyrażoną  w złotych równowartość kwoty 134 000 euro i nie przekracza kwoty </w:t>
      </w:r>
    </w:p>
    <w:p w:rsidR="00DF1D04" w:rsidRPr="00195831" w:rsidRDefault="00DF1D04" w:rsidP="00DF1D04">
      <w:pPr>
        <w:spacing w:line="276" w:lineRule="auto"/>
        <w:jc w:val="center"/>
        <w:rPr>
          <w:rFonts w:asciiTheme="minorHAnsi" w:hAnsiTheme="minorHAnsi" w:cs="Arial"/>
          <w:b/>
          <w:sz w:val="22"/>
          <w:szCs w:val="22"/>
        </w:rPr>
      </w:pPr>
      <w:r w:rsidRPr="00195831">
        <w:rPr>
          <w:rFonts w:asciiTheme="minorHAnsi" w:hAnsiTheme="minorHAnsi" w:cs="Arial"/>
          <w:b/>
          <w:sz w:val="22"/>
          <w:szCs w:val="22"/>
        </w:rPr>
        <w:t>10 mln euro, prowadzonym na podstawie ustawy z dnia 29 stycznia 2004 r. Prawo zamówień publicznych (j. t. z 2013 r. Dz. U. poz. 907 ze zm.), w trybie przetargu nieograniczonego</w:t>
      </w:r>
      <w:r w:rsidRPr="00195831">
        <w:rPr>
          <w:rFonts w:asciiTheme="minorHAnsi" w:hAnsiTheme="minorHAnsi" w:cs="Arial"/>
          <w:b/>
          <w:sz w:val="22"/>
          <w:szCs w:val="22"/>
        </w:rPr>
        <w:br/>
        <w:t xml:space="preserve"> na:</w:t>
      </w:r>
    </w:p>
    <w:p w:rsidR="00DF1D04" w:rsidRPr="00195831" w:rsidRDefault="00DF1D04" w:rsidP="00DF1D04">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 </w:t>
      </w:r>
    </w:p>
    <w:p w:rsidR="00A3613C" w:rsidRPr="00195831" w:rsidRDefault="00A3613C" w:rsidP="00A3613C">
      <w:pPr>
        <w:shd w:val="clear" w:color="auto" w:fill="FFFFFF"/>
        <w:spacing w:line="276" w:lineRule="auto"/>
        <w:ind w:left="14"/>
        <w:jc w:val="center"/>
        <w:rPr>
          <w:rFonts w:asciiTheme="minorHAnsi" w:hAnsiTheme="minorHAnsi" w:cs="Arial"/>
          <w:b/>
          <w:sz w:val="22"/>
          <w:szCs w:val="22"/>
        </w:rPr>
      </w:pPr>
      <w:r w:rsidRPr="00195831">
        <w:rPr>
          <w:rFonts w:asciiTheme="minorHAnsi" w:hAnsiTheme="minorHAnsi" w:cs="Arial"/>
          <w:b/>
          <w:sz w:val="22"/>
          <w:szCs w:val="22"/>
        </w:rPr>
        <w:t>Dostawa zautomatyzowanego systemu zbierania zanieczyszczeń z powierzchni wody wraz z</w:t>
      </w:r>
      <w:r w:rsidR="00A759A7" w:rsidRPr="00195831">
        <w:rPr>
          <w:rFonts w:asciiTheme="minorHAnsi" w:hAnsiTheme="minorHAnsi" w:cs="Arial"/>
          <w:b/>
          <w:sz w:val="22"/>
          <w:szCs w:val="22"/>
        </w:rPr>
        <w:t> </w:t>
      </w:r>
      <w:r w:rsidRPr="00195831">
        <w:rPr>
          <w:rFonts w:asciiTheme="minorHAnsi" w:hAnsiTheme="minorHAnsi" w:cs="Arial"/>
          <w:b/>
          <w:sz w:val="22"/>
          <w:szCs w:val="22"/>
        </w:rPr>
        <w:t xml:space="preserve">dokumentacją projektowo - montażową dla statku "Kapitan </w:t>
      </w:r>
      <w:proofErr w:type="spellStart"/>
      <w:r w:rsidRPr="00195831">
        <w:rPr>
          <w:rFonts w:asciiTheme="minorHAnsi" w:hAnsiTheme="minorHAnsi" w:cs="Arial"/>
          <w:b/>
          <w:sz w:val="22"/>
          <w:szCs w:val="22"/>
        </w:rPr>
        <w:t>Poinc</w:t>
      </w:r>
      <w:proofErr w:type="spellEnd"/>
      <w:r w:rsidRPr="00195831">
        <w:rPr>
          <w:rFonts w:asciiTheme="minorHAnsi" w:hAnsiTheme="minorHAnsi" w:cs="Arial"/>
          <w:b/>
          <w:sz w:val="22"/>
          <w:szCs w:val="22"/>
        </w:rPr>
        <w:t>"</w:t>
      </w:r>
    </w:p>
    <w:p w:rsidR="00DF1D04" w:rsidRPr="00195831" w:rsidRDefault="00DF1D04" w:rsidP="00DF1D04">
      <w:pPr>
        <w:spacing w:line="276" w:lineRule="auto"/>
        <w:jc w:val="center"/>
        <w:rPr>
          <w:rFonts w:asciiTheme="minorHAnsi" w:hAnsiTheme="minorHAnsi" w:cs="Arial"/>
          <w:sz w:val="22"/>
          <w:szCs w:val="22"/>
        </w:rPr>
      </w:pPr>
    </w:p>
    <w:p w:rsidR="00DF1D04" w:rsidRPr="00195831" w:rsidRDefault="00DF1D04" w:rsidP="00DF1D04">
      <w:pPr>
        <w:spacing w:line="276" w:lineRule="auto"/>
        <w:jc w:val="both"/>
        <w:rPr>
          <w:rFonts w:asciiTheme="minorHAnsi" w:hAnsiTheme="minorHAnsi" w:cs="Arial"/>
          <w:sz w:val="22"/>
          <w:szCs w:val="22"/>
        </w:rPr>
      </w:pPr>
    </w:p>
    <w:p w:rsidR="00DF1D04" w:rsidRPr="00195831" w:rsidRDefault="00DF1D04" w:rsidP="00DF1D04">
      <w:pPr>
        <w:shd w:val="clear" w:color="auto" w:fill="FFFFFF"/>
        <w:spacing w:line="276" w:lineRule="auto"/>
        <w:ind w:left="14"/>
        <w:jc w:val="both"/>
        <w:rPr>
          <w:rFonts w:asciiTheme="minorHAnsi" w:hAnsiTheme="minorHAnsi" w:cs="Arial"/>
          <w:sz w:val="22"/>
          <w:szCs w:val="22"/>
        </w:rPr>
      </w:pPr>
      <w:r w:rsidRPr="00195831">
        <w:rPr>
          <w:rFonts w:asciiTheme="minorHAnsi" w:eastAsia="Arial Unicode MS" w:hAnsiTheme="minorHAnsi" w:cs="Arial"/>
          <w:bCs/>
          <w:color w:val="000000"/>
          <w:sz w:val="22"/>
          <w:szCs w:val="22"/>
        </w:rPr>
        <w:t xml:space="preserve">Ubiegając się o udzielenie zamówienia publicznego w trybie przetargu nieograniczonego na </w:t>
      </w:r>
      <w:r w:rsidRPr="00195831">
        <w:rPr>
          <w:rFonts w:asciiTheme="minorHAnsi" w:eastAsia="Arial Unicode MS" w:hAnsiTheme="minorHAnsi" w:cs="Arial"/>
          <w:bCs/>
          <w:sz w:val="22"/>
          <w:szCs w:val="22"/>
        </w:rPr>
        <w:t xml:space="preserve"> </w:t>
      </w:r>
    </w:p>
    <w:p w:rsidR="00DF1D04" w:rsidRPr="00195831" w:rsidRDefault="00DF1D04" w:rsidP="00DF1D04">
      <w:pPr>
        <w:spacing w:line="276" w:lineRule="auto"/>
        <w:jc w:val="both"/>
        <w:rPr>
          <w:rFonts w:asciiTheme="minorHAnsi" w:eastAsia="Arial Unicode MS" w:hAnsiTheme="minorHAnsi" w:cs="Arial"/>
          <w:shadow/>
          <w:sz w:val="22"/>
          <w:szCs w:val="22"/>
        </w:rPr>
      </w:pPr>
    </w:p>
    <w:p w:rsidR="00DF1D04" w:rsidRPr="00195831" w:rsidRDefault="00DF1D04" w:rsidP="00DF1D04">
      <w:pPr>
        <w:shd w:val="clear" w:color="auto" w:fill="FFFFFF"/>
        <w:spacing w:before="254" w:line="276" w:lineRule="auto"/>
        <w:ind w:left="24"/>
        <w:jc w:val="both"/>
        <w:rPr>
          <w:rFonts w:asciiTheme="minorHAnsi" w:eastAsia="Arial Unicode MS" w:hAnsiTheme="minorHAnsi" w:cs="Arial"/>
          <w:bCs/>
          <w:color w:val="000000"/>
          <w:sz w:val="22"/>
          <w:szCs w:val="22"/>
        </w:rPr>
      </w:pPr>
      <w:r w:rsidRPr="00195831">
        <w:rPr>
          <w:rFonts w:asciiTheme="minorHAnsi" w:eastAsia="Arial Unicode MS" w:hAnsiTheme="minorHAnsi" w:cs="Arial"/>
          <w:bCs/>
          <w:color w:val="000000"/>
          <w:sz w:val="22"/>
          <w:szCs w:val="22"/>
        </w:rPr>
        <w:t>oświadczamy że</w:t>
      </w:r>
      <w:r w:rsidRPr="00195831">
        <w:rPr>
          <w:rStyle w:val="Odwoanieprzypisudolnego"/>
          <w:rFonts w:asciiTheme="minorHAnsi" w:eastAsia="Arial Unicode MS" w:hAnsiTheme="minorHAnsi" w:cs="Arial"/>
          <w:color w:val="000000"/>
          <w:sz w:val="22"/>
          <w:szCs w:val="22"/>
        </w:rPr>
        <w:footnoteReference w:id="11"/>
      </w:r>
      <w:r w:rsidRPr="00195831">
        <w:rPr>
          <w:rFonts w:asciiTheme="minorHAnsi" w:eastAsia="Arial Unicode MS" w:hAnsiTheme="minorHAnsi" w:cs="Arial"/>
          <w:bCs/>
          <w:color w:val="000000"/>
          <w:sz w:val="22"/>
          <w:szCs w:val="22"/>
        </w:rPr>
        <w:t>:</w:t>
      </w:r>
    </w:p>
    <w:p w:rsidR="00DF1D04" w:rsidRPr="00195831" w:rsidRDefault="00DF1D04" w:rsidP="00DF1D04">
      <w:pPr>
        <w:shd w:val="clear" w:color="auto" w:fill="FFFFFF"/>
        <w:spacing w:before="254" w:line="276" w:lineRule="auto"/>
        <w:ind w:left="24"/>
        <w:jc w:val="both"/>
        <w:rPr>
          <w:rFonts w:asciiTheme="minorHAnsi" w:eastAsia="Arial Unicode MS" w:hAnsiTheme="minorHAnsi" w:cs="Arial"/>
          <w:sz w:val="22"/>
          <w:szCs w:val="22"/>
        </w:rPr>
      </w:pPr>
      <w:r w:rsidRPr="00195831">
        <w:rPr>
          <w:rFonts w:asciiTheme="minorHAnsi" w:eastAsia="Arial Unicode MS" w:hAnsiTheme="minorHAnsi" w:cs="Arial"/>
          <w:bCs/>
          <w:color w:val="000000"/>
          <w:sz w:val="22"/>
          <w:szCs w:val="22"/>
        </w:rPr>
        <w:t xml:space="preserve">*nie należymy  do grupy kapitałowej, o której mowa w 24 ust. 2 </w:t>
      </w:r>
      <w:proofErr w:type="spellStart"/>
      <w:r w:rsidRPr="00195831">
        <w:rPr>
          <w:rFonts w:asciiTheme="minorHAnsi" w:eastAsia="Arial Unicode MS" w:hAnsiTheme="minorHAnsi" w:cs="Arial"/>
          <w:bCs/>
          <w:color w:val="000000"/>
          <w:sz w:val="22"/>
          <w:szCs w:val="22"/>
        </w:rPr>
        <w:t>pkt</w:t>
      </w:r>
      <w:proofErr w:type="spellEnd"/>
      <w:r w:rsidRPr="00195831">
        <w:rPr>
          <w:rFonts w:asciiTheme="minorHAnsi" w:eastAsia="Arial Unicode MS" w:hAnsiTheme="minorHAnsi" w:cs="Arial"/>
          <w:bCs/>
          <w:color w:val="000000"/>
          <w:sz w:val="22"/>
          <w:szCs w:val="22"/>
        </w:rPr>
        <w:t xml:space="preserve"> 5 ustawy </w:t>
      </w:r>
      <w:proofErr w:type="spellStart"/>
      <w:r w:rsidRPr="00195831">
        <w:rPr>
          <w:rFonts w:asciiTheme="minorHAnsi" w:eastAsia="Arial Unicode MS" w:hAnsiTheme="minorHAnsi" w:cs="Arial"/>
          <w:bCs/>
          <w:color w:val="000000"/>
          <w:sz w:val="22"/>
          <w:szCs w:val="22"/>
        </w:rPr>
        <w:t>Pzp</w:t>
      </w:r>
      <w:proofErr w:type="spellEnd"/>
    </w:p>
    <w:p w:rsidR="00DF1D04" w:rsidRPr="00195831" w:rsidRDefault="00DF1D04" w:rsidP="00DF1D04">
      <w:pPr>
        <w:shd w:val="clear" w:color="auto" w:fill="FFFFFF"/>
        <w:spacing w:before="254" w:line="276" w:lineRule="auto"/>
        <w:ind w:left="24"/>
        <w:jc w:val="both"/>
        <w:rPr>
          <w:rFonts w:asciiTheme="minorHAnsi" w:eastAsia="Arial Unicode MS" w:hAnsiTheme="minorHAnsi" w:cs="Arial"/>
          <w:sz w:val="22"/>
          <w:szCs w:val="22"/>
        </w:rPr>
      </w:pPr>
      <w:r w:rsidRPr="00195831">
        <w:rPr>
          <w:rFonts w:asciiTheme="minorHAnsi" w:eastAsia="Arial Unicode MS" w:hAnsiTheme="minorHAnsi" w:cs="Arial"/>
          <w:bCs/>
          <w:color w:val="000000"/>
          <w:sz w:val="22"/>
          <w:szCs w:val="22"/>
        </w:rPr>
        <w:t xml:space="preserve">*należymy  do tej samej grupy kapitałowej, o której mowa w 24 ust. 2 </w:t>
      </w:r>
      <w:proofErr w:type="spellStart"/>
      <w:r w:rsidRPr="00195831">
        <w:rPr>
          <w:rFonts w:asciiTheme="minorHAnsi" w:eastAsia="Arial Unicode MS" w:hAnsiTheme="minorHAnsi" w:cs="Arial"/>
          <w:bCs/>
          <w:color w:val="000000"/>
          <w:sz w:val="22"/>
          <w:szCs w:val="22"/>
        </w:rPr>
        <w:t>pkt</w:t>
      </w:r>
      <w:proofErr w:type="spellEnd"/>
      <w:r w:rsidRPr="00195831">
        <w:rPr>
          <w:rFonts w:asciiTheme="minorHAnsi" w:eastAsia="Arial Unicode MS" w:hAnsiTheme="minorHAnsi" w:cs="Arial"/>
          <w:bCs/>
          <w:color w:val="000000"/>
          <w:sz w:val="22"/>
          <w:szCs w:val="22"/>
        </w:rPr>
        <w:t xml:space="preserve"> 5 ustawy </w:t>
      </w:r>
      <w:proofErr w:type="spellStart"/>
      <w:r w:rsidRPr="00195831">
        <w:rPr>
          <w:rFonts w:asciiTheme="minorHAnsi" w:eastAsia="Arial Unicode MS" w:hAnsiTheme="minorHAnsi" w:cs="Arial"/>
          <w:bCs/>
          <w:color w:val="000000"/>
          <w:sz w:val="22"/>
          <w:szCs w:val="22"/>
        </w:rPr>
        <w:t>Pzp</w:t>
      </w:r>
      <w:proofErr w:type="spellEnd"/>
      <w:r w:rsidRPr="00195831">
        <w:rPr>
          <w:rFonts w:asciiTheme="minorHAnsi" w:eastAsia="Arial Unicode MS" w:hAnsiTheme="minorHAnsi" w:cs="Arial"/>
          <w:bCs/>
          <w:color w:val="000000"/>
          <w:sz w:val="22"/>
          <w:szCs w:val="22"/>
        </w:rPr>
        <w:t xml:space="preserve"> w skład której wchodzą następujące podmioty: </w:t>
      </w:r>
      <w:r w:rsidRPr="00195831">
        <w:rPr>
          <w:rFonts w:asciiTheme="minorHAnsi" w:eastAsia="Arial Unicode MS" w:hAnsiTheme="minorHAnsi" w:cs="Arial"/>
          <w:bCs/>
          <w:i/>
          <w:color w:val="000000"/>
          <w:sz w:val="22"/>
          <w:szCs w:val="22"/>
        </w:rPr>
        <w:t>(wskazane poniżej lub lista w załączeniu)</w:t>
      </w:r>
    </w:p>
    <w:p w:rsidR="00DF1D04" w:rsidRPr="00195831" w:rsidRDefault="00DF1D04" w:rsidP="00DF1D04">
      <w:pPr>
        <w:spacing w:after="547" w:line="276" w:lineRule="auto"/>
        <w:jc w:val="both"/>
        <w:rPr>
          <w:rFonts w:asciiTheme="minorHAnsi" w:eastAsia="Arial Unicode MS" w:hAnsiTheme="minorHAnsi" w:cs="Arial"/>
          <w:sz w:val="22"/>
          <w:szCs w:val="22"/>
        </w:rPr>
      </w:pPr>
    </w:p>
    <w:tbl>
      <w:tblPr>
        <w:tblW w:w="0" w:type="auto"/>
        <w:jc w:val="center"/>
        <w:tblInd w:w="40" w:type="dxa"/>
        <w:tblLayout w:type="fixed"/>
        <w:tblCellMar>
          <w:left w:w="40" w:type="dxa"/>
          <w:right w:w="40" w:type="dxa"/>
        </w:tblCellMar>
        <w:tblLook w:val="0000"/>
      </w:tblPr>
      <w:tblGrid>
        <w:gridCol w:w="1003"/>
        <w:gridCol w:w="3878"/>
        <w:gridCol w:w="3773"/>
      </w:tblGrid>
      <w:tr w:rsidR="00DF1D04" w:rsidRPr="00195831" w:rsidTr="0040290E">
        <w:trPr>
          <w:trHeight w:hRule="exact" w:val="283"/>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r w:rsidRPr="00195831">
              <w:rPr>
                <w:rFonts w:asciiTheme="minorHAnsi" w:eastAsia="Arial Unicode MS" w:hAnsiTheme="minorHAnsi" w:cs="Arial"/>
                <w:b/>
                <w:bCs/>
                <w:color w:val="000000"/>
                <w:sz w:val="22"/>
                <w:szCs w:val="22"/>
              </w:rPr>
              <w:t>Lp.</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r w:rsidRPr="00195831">
              <w:rPr>
                <w:rFonts w:asciiTheme="minorHAnsi" w:eastAsia="Arial Unicode MS" w:hAnsiTheme="minorHAnsi" w:cs="Arial"/>
                <w:b/>
                <w:bCs/>
                <w:color w:val="000000"/>
                <w:sz w:val="22"/>
                <w:szCs w:val="22"/>
              </w:rPr>
              <w:t>Nazwa</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r w:rsidRPr="00195831">
              <w:rPr>
                <w:rFonts w:asciiTheme="minorHAnsi" w:eastAsia="Arial Unicode MS" w:hAnsiTheme="minorHAnsi" w:cs="Arial"/>
                <w:b/>
                <w:bCs/>
                <w:color w:val="000000"/>
                <w:sz w:val="22"/>
                <w:szCs w:val="22"/>
              </w:rPr>
              <w:t>Adres</w:t>
            </w:r>
          </w:p>
        </w:tc>
      </w:tr>
      <w:tr w:rsidR="00DF1D04" w:rsidRPr="00195831" w:rsidTr="0040290E">
        <w:trPr>
          <w:trHeight w:hRule="exact" w:val="278"/>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r w:rsidRPr="00195831">
              <w:rPr>
                <w:rFonts w:asciiTheme="minorHAnsi" w:eastAsia="Arial Unicode MS" w:hAnsiTheme="minorHAnsi" w:cs="Arial"/>
                <w:b/>
                <w:bCs/>
                <w:color w:val="000000"/>
                <w:sz w:val="22"/>
                <w:szCs w:val="22"/>
              </w:rPr>
              <w:t>1.</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p>
        </w:tc>
      </w:tr>
      <w:tr w:rsidR="00DF1D04" w:rsidRPr="00195831" w:rsidTr="0040290E">
        <w:trPr>
          <w:trHeight w:hRule="exact" w:val="283"/>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r w:rsidRPr="00195831">
              <w:rPr>
                <w:rFonts w:asciiTheme="minorHAnsi" w:eastAsia="Arial Unicode MS" w:hAnsiTheme="minorHAnsi" w:cs="Arial"/>
                <w:b/>
                <w:bCs/>
                <w:color w:val="000000"/>
                <w:sz w:val="22"/>
                <w:szCs w:val="22"/>
              </w:rPr>
              <w:t>2.</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DF1D04" w:rsidRPr="00195831" w:rsidRDefault="00DF1D04" w:rsidP="001A1CF1">
            <w:pPr>
              <w:shd w:val="clear" w:color="auto" w:fill="FFFFFF"/>
              <w:spacing w:line="276" w:lineRule="auto"/>
              <w:jc w:val="both"/>
              <w:rPr>
                <w:rFonts w:asciiTheme="minorHAnsi" w:eastAsia="Arial Unicode MS" w:hAnsiTheme="minorHAnsi" w:cs="Arial"/>
                <w:sz w:val="22"/>
                <w:szCs w:val="22"/>
              </w:rPr>
            </w:pPr>
          </w:p>
        </w:tc>
      </w:tr>
    </w:tbl>
    <w:p w:rsidR="00DF1D04" w:rsidRPr="00195831" w:rsidRDefault="00DF1D04" w:rsidP="00DF1D04">
      <w:pPr>
        <w:spacing w:line="276" w:lineRule="auto"/>
        <w:ind w:left="708"/>
        <w:jc w:val="both"/>
        <w:rPr>
          <w:rFonts w:asciiTheme="minorHAnsi" w:eastAsia="Arial Unicode MS" w:hAnsiTheme="minorHAnsi" w:cs="Arial"/>
          <w:sz w:val="22"/>
          <w:szCs w:val="22"/>
        </w:rPr>
      </w:pPr>
    </w:p>
    <w:p w:rsidR="00DF1D04" w:rsidRPr="00195831" w:rsidRDefault="00DF1D04" w:rsidP="00DF1D04">
      <w:pPr>
        <w:spacing w:line="276" w:lineRule="auto"/>
        <w:jc w:val="both"/>
        <w:rPr>
          <w:rFonts w:asciiTheme="minorHAnsi" w:hAnsiTheme="minorHAnsi" w:cs="Arial"/>
          <w:sz w:val="22"/>
          <w:szCs w:val="22"/>
        </w:rPr>
      </w:pPr>
    </w:p>
    <w:p w:rsidR="00DF1D04" w:rsidRPr="00195831" w:rsidRDefault="00DF1D04" w:rsidP="00DF1D04">
      <w:pPr>
        <w:spacing w:line="276" w:lineRule="auto"/>
        <w:rPr>
          <w:rFonts w:asciiTheme="minorHAnsi" w:hAnsiTheme="minorHAnsi" w:cs="Arial"/>
          <w:sz w:val="22"/>
          <w:szCs w:val="22"/>
        </w:rPr>
      </w:pPr>
    </w:p>
    <w:p w:rsidR="00DF1D04" w:rsidRPr="00195831" w:rsidRDefault="00DF1D04" w:rsidP="00DF1D04">
      <w:pPr>
        <w:spacing w:line="276" w:lineRule="auto"/>
        <w:rPr>
          <w:rFonts w:asciiTheme="minorHAnsi" w:hAnsiTheme="minorHAnsi" w:cs="Arial"/>
          <w:sz w:val="22"/>
          <w:szCs w:val="22"/>
        </w:rPr>
      </w:pPr>
    </w:p>
    <w:p w:rsidR="00DF1D04" w:rsidRPr="00195831" w:rsidRDefault="00DF1D04" w:rsidP="00DF1D04">
      <w:pPr>
        <w:spacing w:line="276" w:lineRule="auto"/>
        <w:rPr>
          <w:rFonts w:asciiTheme="minorHAnsi" w:hAnsiTheme="minorHAnsi" w:cs="Arial"/>
          <w:sz w:val="22"/>
          <w:szCs w:val="22"/>
        </w:rPr>
      </w:pPr>
    </w:p>
    <w:p w:rsidR="00DF1D04" w:rsidRPr="00195831" w:rsidRDefault="00DF1D04" w:rsidP="00DF1D04">
      <w:pPr>
        <w:pStyle w:val="pkt"/>
        <w:spacing w:before="0" w:after="0" w:line="276" w:lineRule="auto"/>
        <w:rPr>
          <w:rFonts w:asciiTheme="minorHAnsi" w:hAnsiTheme="minorHAnsi" w:cs="Arial"/>
          <w:sz w:val="22"/>
          <w:szCs w:val="22"/>
        </w:rPr>
      </w:pPr>
      <w:r w:rsidRPr="00195831">
        <w:rPr>
          <w:rFonts w:asciiTheme="minorHAnsi" w:hAnsiTheme="minorHAnsi" w:cs="Arial"/>
          <w:sz w:val="22"/>
          <w:szCs w:val="22"/>
        </w:rPr>
        <w:t>……………………………                                 …………………………………………..</w:t>
      </w:r>
    </w:p>
    <w:p w:rsidR="00DF1D04" w:rsidRPr="00195831" w:rsidRDefault="00DF1D04" w:rsidP="00DF1D04">
      <w:pPr>
        <w:spacing w:line="276" w:lineRule="auto"/>
        <w:rPr>
          <w:rFonts w:asciiTheme="minorHAnsi" w:hAnsiTheme="minorHAnsi" w:cs="Arial"/>
          <w:sz w:val="22"/>
          <w:szCs w:val="22"/>
        </w:rPr>
      </w:pPr>
      <w:r w:rsidRPr="00195831">
        <w:rPr>
          <w:rFonts w:asciiTheme="minorHAnsi" w:hAnsiTheme="minorHAnsi" w:cs="Arial"/>
          <w:sz w:val="22"/>
          <w:szCs w:val="22"/>
        </w:rPr>
        <w:t xml:space="preserve">            Nazwa Wykonawcy                                                                 podpis Wykonawcy</w:t>
      </w:r>
    </w:p>
    <w:p w:rsidR="00DF1D04" w:rsidRPr="00195831" w:rsidRDefault="00DF1D04" w:rsidP="00DF1D04">
      <w:pPr>
        <w:spacing w:line="276" w:lineRule="auto"/>
        <w:ind w:firstLine="567"/>
        <w:jc w:val="both"/>
        <w:rPr>
          <w:rFonts w:asciiTheme="minorHAnsi" w:hAnsiTheme="minorHAnsi" w:cs="Arial"/>
          <w:i/>
          <w:sz w:val="22"/>
          <w:szCs w:val="22"/>
        </w:rPr>
      </w:pPr>
      <w:r w:rsidRPr="00195831">
        <w:rPr>
          <w:rFonts w:asciiTheme="minorHAnsi" w:hAnsiTheme="minorHAnsi" w:cs="Arial"/>
          <w:i/>
          <w:sz w:val="22"/>
          <w:szCs w:val="22"/>
        </w:rPr>
        <w:tab/>
        <w:t xml:space="preserve">  (lub pieczątka)                                              (osoby upoważnionej lub osób upoważnionych)</w:t>
      </w:r>
    </w:p>
    <w:sectPr w:rsidR="00DF1D04" w:rsidRPr="00195831" w:rsidSect="00A44AA0">
      <w:pgSz w:w="11906" w:h="16838"/>
      <w:pgMar w:top="1258" w:right="1106" w:bottom="851" w:left="107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0C" w:rsidRDefault="0004670C">
      <w:r>
        <w:separator/>
      </w:r>
    </w:p>
  </w:endnote>
  <w:endnote w:type="continuationSeparator" w:id="0">
    <w:p w:rsidR="0004670C" w:rsidRDefault="0004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54" w:rsidRDefault="001B407D" w:rsidP="00A175F1">
    <w:pPr>
      <w:pStyle w:val="Stopka"/>
      <w:framePr w:wrap="around" w:vAnchor="text" w:hAnchor="margin" w:xAlign="right" w:y="1"/>
      <w:rPr>
        <w:rStyle w:val="Numerstrony"/>
      </w:rPr>
    </w:pPr>
    <w:r>
      <w:rPr>
        <w:rStyle w:val="Numerstrony"/>
      </w:rPr>
      <w:fldChar w:fldCharType="begin"/>
    </w:r>
    <w:r w:rsidR="00513454">
      <w:rPr>
        <w:rStyle w:val="Numerstrony"/>
      </w:rPr>
      <w:instrText xml:space="preserve">PAGE  </w:instrText>
    </w:r>
    <w:r>
      <w:rPr>
        <w:rStyle w:val="Numerstrony"/>
      </w:rPr>
      <w:fldChar w:fldCharType="end"/>
    </w:r>
  </w:p>
  <w:p w:rsidR="00513454" w:rsidRDefault="0051345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54" w:rsidRDefault="001B407D" w:rsidP="00404FB9">
    <w:pPr>
      <w:pStyle w:val="Stopka"/>
      <w:framePr w:wrap="around" w:vAnchor="text" w:hAnchor="margin" w:xAlign="right" w:y="1"/>
      <w:rPr>
        <w:rStyle w:val="Numerstrony"/>
      </w:rPr>
    </w:pPr>
    <w:r>
      <w:rPr>
        <w:rStyle w:val="Numerstrony"/>
      </w:rPr>
      <w:fldChar w:fldCharType="begin"/>
    </w:r>
    <w:r w:rsidR="00513454">
      <w:rPr>
        <w:rStyle w:val="Numerstrony"/>
      </w:rPr>
      <w:instrText xml:space="preserve">PAGE  </w:instrText>
    </w:r>
    <w:r>
      <w:rPr>
        <w:rStyle w:val="Numerstrony"/>
      </w:rPr>
      <w:fldChar w:fldCharType="separate"/>
    </w:r>
    <w:r w:rsidR="003B4A52">
      <w:rPr>
        <w:rStyle w:val="Numerstrony"/>
        <w:noProof/>
      </w:rPr>
      <w:t>2</w:t>
    </w:r>
    <w:r>
      <w:rPr>
        <w:rStyle w:val="Numerstrony"/>
      </w:rPr>
      <w:fldChar w:fldCharType="end"/>
    </w:r>
  </w:p>
  <w:p w:rsidR="00513454" w:rsidRDefault="0051345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0C" w:rsidRDefault="0004670C">
      <w:r>
        <w:separator/>
      </w:r>
    </w:p>
  </w:footnote>
  <w:footnote w:type="continuationSeparator" w:id="0">
    <w:p w:rsidR="0004670C" w:rsidRDefault="0004670C">
      <w:r>
        <w:continuationSeparator/>
      </w:r>
    </w:p>
  </w:footnote>
  <w:footnote w:id="1">
    <w:p w:rsidR="00513454" w:rsidRPr="000F5A2A" w:rsidRDefault="00513454" w:rsidP="00F43A33">
      <w:pPr>
        <w:pStyle w:val="Tekstprzypisudolnego"/>
        <w:rPr>
          <w:sz w:val="16"/>
          <w:szCs w:val="16"/>
        </w:rPr>
      </w:pPr>
      <w:r w:rsidRPr="000F5A2A">
        <w:rPr>
          <w:rStyle w:val="Odwoanieprzypisudolnego"/>
          <w:sz w:val="16"/>
          <w:szCs w:val="16"/>
        </w:rPr>
        <w:footnoteRef/>
      </w:r>
      <w:r w:rsidRPr="000F5A2A">
        <w:rPr>
          <w:sz w:val="16"/>
          <w:szCs w:val="16"/>
        </w:rPr>
        <w:t xml:space="preserve"> Należy wskazać nr faksu, na który Zamawiający będzie przesyłał </w:t>
      </w:r>
      <w:r w:rsidRPr="000F5A2A">
        <w:rPr>
          <w:rFonts w:cs="Arial"/>
          <w:sz w:val="16"/>
          <w:szCs w:val="16"/>
        </w:rPr>
        <w:t>oświadczenia, wnioski, zawiadomienia oraz informacje</w:t>
      </w:r>
      <w:r w:rsidRPr="000F5A2A">
        <w:rPr>
          <w:sz w:val="16"/>
          <w:szCs w:val="16"/>
        </w:rPr>
        <w:t xml:space="preserve"> zgodnie z art. 27 ust. 2 ustawy </w:t>
      </w:r>
      <w:r w:rsidRPr="000F5A2A">
        <w:rPr>
          <w:sz w:val="16"/>
          <w:szCs w:val="16"/>
          <w:u w:val="single"/>
        </w:rPr>
        <w:t>z zachowani</w:t>
      </w:r>
      <w:r>
        <w:rPr>
          <w:sz w:val="16"/>
          <w:szCs w:val="16"/>
          <w:u w:val="single"/>
        </w:rPr>
        <w:t>em procedury określonej w pkt. VII</w:t>
      </w:r>
      <w:r w:rsidRPr="000F5A2A">
        <w:rPr>
          <w:sz w:val="16"/>
          <w:szCs w:val="16"/>
          <w:u w:val="single"/>
        </w:rPr>
        <w:t>.3 SIWZ;</w:t>
      </w:r>
      <w:r w:rsidRPr="000F5A2A">
        <w:rPr>
          <w:sz w:val="16"/>
          <w:szCs w:val="16"/>
        </w:rPr>
        <w:t xml:space="preserve"> (jeżeli Wykonawca posiada)</w:t>
      </w:r>
    </w:p>
  </w:footnote>
  <w:footnote w:id="2">
    <w:p w:rsidR="00513454" w:rsidRPr="005A575E" w:rsidRDefault="00513454" w:rsidP="00F43A33">
      <w:pPr>
        <w:pStyle w:val="Tekstprzypisudolnego"/>
        <w:rPr>
          <w:sz w:val="16"/>
          <w:szCs w:val="16"/>
        </w:rPr>
      </w:pPr>
      <w:r w:rsidRPr="000F5A2A">
        <w:rPr>
          <w:rStyle w:val="Odwoanieprzypisudolnego"/>
          <w:sz w:val="16"/>
          <w:szCs w:val="16"/>
        </w:rPr>
        <w:footnoteRef/>
      </w:r>
      <w:r w:rsidRPr="000F5A2A">
        <w:rPr>
          <w:sz w:val="16"/>
          <w:szCs w:val="16"/>
        </w:rPr>
        <w:t xml:space="preserve"> Należy wskazać adres poczty elektronicznej, na którą Zamawiający będzie przesyłał </w:t>
      </w:r>
      <w:r w:rsidRPr="000F5A2A">
        <w:rPr>
          <w:rFonts w:cs="Arial"/>
          <w:sz w:val="16"/>
          <w:szCs w:val="16"/>
        </w:rPr>
        <w:t>oświadczenia, wnioski, zawiadomienia oraz informacje</w:t>
      </w:r>
      <w:r w:rsidRPr="00AA283F">
        <w:rPr>
          <w:sz w:val="16"/>
          <w:szCs w:val="16"/>
        </w:rPr>
        <w:t xml:space="preserve"> zgodnie z art. 27 ust. 2 ustawy </w:t>
      </w:r>
      <w:r w:rsidRPr="00AA283F">
        <w:rPr>
          <w:sz w:val="16"/>
          <w:szCs w:val="16"/>
          <w:u w:val="single"/>
        </w:rPr>
        <w:t xml:space="preserve">z zachowaniem procedury określonej w pkt. </w:t>
      </w:r>
      <w:r>
        <w:rPr>
          <w:sz w:val="16"/>
          <w:szCs w:val="16"/>
          <w:u w:val="single"/>
        </w:rPr>
        <w:t>VII</w:t>
      </w:r>
      <w:r w:rsidRPr="00AA283F">
        <w:rPr>
          <w:sz w:val="16"/>
          <w:szCs w:val="16"/>
          <w:u w:val="single"/>
        </w:rPr>
        <w:t>.3 SIWZ;</w:t>
      </w:r>
      <w:r>
        <w:rPr>
          <w:sz w:val="16"/>
          <w:szCs w:val="16"/>
        </w:rPr>
        <w:t xml:space="preserve"> (jeżeli Wykonawca posiada)</w:t>
      </w:r>
    </w:p>
  </w:footnote>
  <w:footnote w:id="3">
    <w:p w:rsidR="00513454" w:rsidRPr="003340F1" w:rsidRDefault="00513454" w:rsidP="007648D2">
      <w:pPr>
        <w:pStyle w:val="Tekstprzypisudolnego"/>
        <w:ind w:left="180" w:hanging="180"/>
        <w:rPr>
          <w:rFonts w:cs="Arial"/>
          <w:sz w:val="16"/>
          <w:szCs w:val="16"/>
        </w:rPr>
      </w:pPr>
      <w:r w:rsidRPr="00F109DF">
        <w:rPr>
          <w:rStyle w:val="Odwoanieprzypisudolnego"/>
          <w:sz w:val="16"/>
          <w:szCs w:val="16"/>
        </w:rPr>
        <w:footnoteRef/>
      </w:r>
      <w:r w:rsidRPr="00F109DF">
        <w:rPr>
          <w:sz w:val="16"/>
          <w:szCs w:val="16"/>
        </w:rPr>
        <w:t xml:space="preserve"> </w:t>
      </w:r>
      <w:r w:rsidRPr="00F109DF">
        <w:rPr>
          <w:rFonts w:cs="Arial"/>
          <w:sz w:val="16"/>
          <w:szCs w:val="16"/>
        </w:rPr>
        <w:t>Niepotrzebne skreślić. W przypadku wykonywania części zamówienia przez podwykonawców należy wskazać część zamówienia, której wykonanie Wykonawca  powierzy podwykonawcom</w:t>
      </w:r>
      <w:r>
        <w:rPr>
          <w:rFonts w:cs="Arial"/>
          <w:sz w:val="16"/>
          <w:szCs w:val="16"/>
        </w:rPr>
        <w:t xml:space="preserve">, </w:t>
      </w:r>
      <w:r w:rsidRPr="003340F1">
        <w:rPr>
          <w:rFonts w:cs="Arial"/>
          <w:sz w:val="16"/>
          <w:szCs w:val="16"/>
        </w:rPr>
        <w:t>tj. wskazać zakres przedmiotu umowy, który ma realizować podwykonawca.</w:t>
      </w:r>
    </w:p>
  </w:footnote>
  <w:footnote w:id="4">
    <w:p w:rsidR="00513454" w:rsidRPr="005A3703" w:rsidRDefault="00513454" w:rsidP="00AC3CBF">
      <w:pPr>
        <w:pStyle w:val="Tekstprzypisudolnego"/>
      </w:pPr>
      <w:r>
        <w:rPr>
          <w:rStyle w:val="Odwoanieprzypisudolnego"/>
        </w:rPr>
        <w:footnoteRef/>
      </w:r>
      <w:r>
        <w:t xml:space="preserve"> </w:t>
      </w:r>
      <w:r w:rsidRPr="005A3703">
        <w:rPr>
          <w:sz w:val="16"/>
          <w:szCs w:val="16"/>
        </w:rPr>
        <w:t>Niepotrzebne skreślić. W przypadku gdy Wykonawca należy do tej samej grupy kapitałowej, o której mowa w art. 24 ust. 2 pkt. 5 ustawy wraz z ofertą składa  listę podmiotów należących do tej samej grupy kapitałowej.</w:t>
      </w:r>
      <w:r w:rsidRPr="005A3703">
        <w:t xml:space="preserve">  </w:t>
      </w:r>
    </w:p>
  </w:footnote>
  <w:footnote w:id="5">
    <w:p w:rsidR="00513454" w:rsidRPr="006B11D4" w:rsidRDefault="00513454" w:rsidP="006B11D4">
      <w:pPr>
        <w:pStyle w:val="Tekstprzypisudolnego"/>
        <w:ind w:left="180" w:hanging="180"/>
        <w:rPr>
          <w:rFonts w:cs="Arial"/>
          <w:sz w:val="16"/>
          <w:szCs w:val="16"/>
        </w:rPr>
      </w:pPr>
      <w:r>
        <w:rPr>
          <w:rStyle w:val="Odwoanieprzypisudolnego"/>
          <w:rFonts w:cs="Arial"/>
          <w:sz w:val="16"/>
          <w:szCs w:val="16"/>
        </w:rPr>
        <w:footnoteRef/>
      </w:r>
      <w:r>
        <w:rPr>
          <w:rFonts w:cs="Arial"/>
          <w:sz w:val="16"/>
          <w:szCs w:val="16"/>
        </w:rPr>
        <w:t xml:space="preserve"> W przypadku zastrzeżenia w ofercie informacji  w trybie art. 8 ust. 3  ustawy należy wymienić informacje zastrzeżone stanowiące tajemnicę przedsiębiorstwa  oraz wykazać</w:t>
      </w:r>
      <w:r w:rsidRPr="003B135B">
        <w:rPr>
          <w:rFonts w:cs="Arial"/>
          <w:sz w:val="16"/>
          <w:szCs w:val="16"/>
        </w:rPr>
        <w:t>, że zastrzeżone informacje stanowią tajemnicę przedsiębiorstwa</w:t>
      </w:r>
      <w:r>
        <w:rPr>
          <w:rFonts w:cs="Arial"/>
          <w:sz w:val="16"/>
          <w:szCs w:val="16"/>
        </w:rPr>
        <w:t>, jednocześnie</w:t>
      </w:r>
      <w:r w:rsidRPr="003B135B">
        <w:rPr>
          <w:rFonts w:cs="Arial"/>
          <w:sz w:val="16"/>
          <w:szCs w:val="16"/>
        </w:rPr>
        <w:t xml:space="preserve"> </w:t>
      </w:r>
      <w:r>
        <w:rPr>
          <w:rFonts w:cs="Arial"/>
          <w:sz w:val="16"/>
          <w:szCs w:val="16"/>
        </w:rPr>
        <w:t>zabezpieczając je  zgodnie z postanowieniami „SIWZ”.</w:t>
      </w:r>
    </w:p>
  </w:footnote>
  <w:footnote w:id="6">
    <w:p w:rsidR="00513454" w:rsidRDefault="00513454">
      <w:pPr>
        <w:pStyle w:val="Tekstprzypisudolnego"/>
      </w:pPr>
      <w:r>
        <w:rPr>
          <w:rStyle w:val="Odwoanieprzypisudolnego"/>
        </w:rPr>
        <w:footnoteRef/>
      </w:r>
      <w:r w:rsidR="00763D18">
        <w:t xml:space="preserve"> Na po</w:t>
      </w:r>
      <w:r>
        <w:t>t</w:t>
      </w:r>
      <w:r w:rsidR="00763D18">
        <w:t>w</w:t>
      </w:r>
      <w:r>
        <w:t>i</w:t>
      </w:r>
      <w:r w:rsidR="00763D18">
        <w:t>e</w:t>
      </w:r>
      <w:r>
        <w:t xml:space="preserve">rdzenie spełnienia warunku wykonawca winien jest wykazać iż legitymuje się doświadczeniem </w:t>
      </w:r>
      <w:r w:rsidR="00763D18">
        <w:t xml:space="preserve">wskazanym w </w:t>
      </w:r>
      <w:proofErr w:type="spellStart"/>
      <w:r w:rsidR="00763D18">
        <w:t>pkt</w:t>
      </w:r>
      <w:proofErr w:type="spellEnd"/>
      <w:r w:rsidR="00763D18">
        <w:t xml:space="preserve"> V.1. </w:t>
      </w:r>
      <w:proofErr w:type="spellStart"/>
      <w:r w:rsidR="00763D18">
        <w:t>ppkt</w:t>
      </w:r>
      <w:proofErr w:type="spellEnd"/>
      <w:r w:rsidR="00763D18">
        <w:t xml:space="preserve"> 1) SIWZ</w:t>
      </w:r>
    </w:p>
  </w:footnote>
  <w:footnote w:id="7">
    <w:p w:rsidR="00513454" w:rsidRDefault="00513454" w:rsidP="00A3613C">
      <w:pPr>
        <w:pStyle w:val="Tekstprzypisudolnego"/>
      </w:pPr>
      <w:r>
        <w:rPr>
          <w:rStyle w:val="Odwoanieprzypisudolnego"/>
        </w:rPr>
        <w:footnoteRef/>
      </w:r>
      <w:r>
        <w:t xml:space="preserve"> W zależności od warunków atmosferycznych</w:t>
      </w:r>
    </w:p>
  </w:footnote>
  <w:footnote w:id="8">
    <w:p w:rsidR="00513454" w:rsidRDefault="00513454" w:rsidP="00A3613C">
      <w:pPr>
        <w:pStyle w:val="Tekstprzypisudolnego"/>
      </w:pPr>
      <w:r>
        <w:rPr>
          <w:rStyle w:val="Odwoanieprzypisudolnego"/>
        </w:rPr>
        <w:footnoteRef/>
      </w:r>
      <w:r>
        <w:t xml:space="preserve"> Na wyposażeniu znajdują się zapory pełnomorskie </w:t>
      </w:r>
      <w:proofErr w:type="spellStart"/>
      <w:r>
        <w:t>RO-DESMI</w:t>
      </w:r>
      <w:proofErr w:type="spellEnd"/>
      <w:r>
        <w:t xml:space="preserve"> CLEAN 1500 ze złączem zawiasowym. Do końca zapory mocowana jest listwa, którą umieszcza się w prowadnicy na burcie statku.</w:t>
      </w:r>
    </w:p>
  </w:footnote>
  <w:footnote w:id="9">
    <w:p w:rsidR="00513454" w:rsidRDefault="00513454" w:rsidP="00A3613C">
      <w:pPr>
        <w:pStyle w:val="Tekstprzypisudolnego"/>
      </w:pPr>
      <w:r>
        <w:rPr>
          <w:rStyle w:val="Odwoanieprzypisudolnego"/>
        </w:rPr>
        <w:footnoteRef/>
      </w:r>
      <w:r>
        <w:t xml:space="preserve"> Zabieg ten ma na celu zwiększenie powierzchni zbierania.</w:t>
      </w:r>
    </w:p>
  </w:footnote>
  <w:footnote w:id="10">
    <w:p w:rsidR="00513454" w:rsidRDefault="00513454" w:rsidP="00A3613C">
      <w:pPr>
        <w:pStyle w:val="Tekstprzypisudolnego"/>
      </w:pPr>
      <w:r>
        <w:rPr>
          <w:rStyle w:val="Odwoanieprzypisudolnego"/>
        </w:rPr>
        <w:footnoteRef/>
      </w:r>
      <w:r>
        <w:t xml:space="preserve"> Wytwornica pary znajduje się na wyposażeniu statku</w:t>
      </w:r>
    </w:p>
  </w:footnote>
  <w:footnote w:id="11">
    <w:p w:rsidR="00513454" w:rsidRDefault="00513454" w:rsidP="00DF1D04">
      <w:pPr>
        <w:pStyle w:val="Tekstprzypisudolnego"/>
      </w:pPr>
      <w:r>
        <w:rPr>
          <w:rStyle w:val="Odwoanieprzypisudolnego"/>
        </w:rPr>
        <w:footnoteRef/>
      </w:r>
      <w:r>
        <w:t xml:space="preserve"> Niepotrzebne skreślić lub prawidłową odpowiedź podkreślić. Z powyższego oświadczenia winna wynikać informacja czy wykonawca należy do grupy kapitałowej, a w przypadku odpowiedzi twierdzącej - koniecznym jest zamieszczenie / dołączenie listy podmiotów należących do tej samej grupy kapitałowej.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54" w:rsidRPr="003726A4" w:rsidRDefault="00513454" w:rsidP="003726A4">
    <w:pPr>
      <w:pStyle w:val="Nagwek"/>
    </w:pPr>
    <w:proofErr w:type="spellStart"/>
    <w:r>
      <w:rPr>
        <w:rFonts w:ascii="Arial" w:hAnsi="Arial" w:cs="Arial"/>
        <w:sz w:val="20"/>
      </w:rPr>
      <w:t>NZ-ER</w:t>
    </w:r>
    <w:proofErr w:type="spellEnd"/>
    <w:r>
      <w:rPr>
        <w:rFonts w:ascii="Arial" w:hAnsi="Arial" w:cs="Arial"/>
        <w:sz w:val="20"/>
      </w:rPr>
      <w:t xml:space="preserve">/II/PN/14/15 </w:t>
    </w:r>
    <w:r w:rsidRPr="00E300FE">
      <w:rPr>
        <w:rFonts w:ascii="Arial" w:hAnsi="Arial" w:cs="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54" w:rsidRPr="00E300FE" w:rsidRDefault="00513454" w:rsidP="00BB0EEB">
    <w:pPr>
      <w:pStyle w:val="Nagwek"/>
      <w:ind w:left="1800" w:hanging="1800"/>
      <w:rPr>
        <w:rFonts w:ascii="Arial" w:hAnsi="Arial" w:cs="Arial"/>
        <w:sz w:val="20"/>
      </w:rPr>
    </w:pPr>
    <w:proofErr w:type="spellStart"/>
    <w:r>
      <w:rPr>
        <w:rFonts w:ascii="Arial" w:hAnsi="Arial" w:cs="Arial"/>
        <w:sz w:val="20"/>
      </w:rPr>
      <w:t>NZ-ER</w:t>
    </w:r>
    <w:proofErr w:type="spellEnd"/>
    <w:r>
      <w:rPr>
        <w:rFonts w:ascii="Arial" w:hAnsi="Arial" w:cs="Arial"/>
        <w:sz w:val="20"/>
      </w:rPr>
      <w:t>/II/PN/14/15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DECA4AC"/>
    <w:name w:val="WW8Num1"/>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507"/>
        </w:tabs>
        <w:ind w:left="1507" w:hanging="360"/>
      </w:pPr>
      <w:rPr>
        <w:rFonts w:hint="default"/>
      </w:rPr>
    </w:lvl>
    <w:lvl w:ilvl="2">
      <w:start w:val="1"/>
      <w:numFmt w:val="lowerRoman"/>
      <w:lvlText w:val="%3."/>
      <w:lvlJc w:val="right"/>
      <w:pPr>
        <w:tabs>
          <w:tab w:val="num" w:pos="2227"/>
        </w:tabs>
        <w:ind w:left="2227" w:hanging="18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1">
    <w:nsid w:val="00793EC0"/>
    <w:multiLevelType w:val="hybridMultilevel"/>
    <w:tmpl w:val="205A62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18158A1"/>
    <w:multiLevelType w:val="hybridMultilevel"/>
    <w:tmpl w:val="A9FA4962"/>
    <w:lvl w:ilvl="0" w:tplc="81681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8FC526C"/>
    <w:multiLevelType w:val="hybridMultilevel"/>
    <w:tmpl w:val="7DBAE4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93315D"/>
    <w:multiLevelType w:val="hybridMultilevel"/>
    <w:tmpl w:val="FE6C1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4149FD"/>
    <w:multiLevelType w:val="hybridMultilevel"/>
    <w:tmpl w:val="50763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130B4B"/>
    <w:multiLevelType w:val="hybridMultilevel"/>
    <w:tmpl w:val="FAE4B0A0"/>
    <w:lvl w:ilvl="0" w:tplc="8326A958">
      <w:start w:val="1"/>
      <w:numFmt w:val="decimal"/>
      <w:lvlText w:val="%1)"/>
      <w:lvlJc w:val="left"/>
      <w:pPr>
        <w:tabs>
          <w:tab w:val="num" w:pos="1428"/>
        </w:tabs>
        <w:ind w:left="1428" w:hanging="360"/>
      </w:pPr>
      <w:rPr>
        <w:rFonts w:hint="default"/>
        <w:color w:val="auto"/>
      </w:rPr>
    </w:lvl>
    <w:lvl w:ilvl="1" w:tplc="F1060A10">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B47026"/>
    <w:multiLevelType w:val="hybridMultilevel"/>
    <w:tmpl w:val="85DCD6D2"/>
    <w:lvl w:ilvl="0" w:tplc="4A0E9058">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7554A88"/>
    <w:multiLevelType w:val="hybridMultilevel"/>
    <w:tmpl w:val="04AC73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A171B39"/>
    <w:multiLevelType w:val="hybridMultilevel"/>
    <w:tmpl w:val="2B584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81287"/>
    <w:multiLevelType w:val="hybridMultilevel"/>
    <w:tmpl w:val="EFE84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64CAC"/>
    <w:multiLevelType w:val="hybridMultilevel"/>
    <w:tmpl w:val="6B6EC26C"/>
    <w:lvl w:ilvl="0" w:tplc="5B625CAA">
      <w:start w:val="2"/>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1440"/>
        </w:tabs>
        <w:ind w:left="144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ED673A"/>
    <w:multiLevelType w:val="hybridMultilevel"/>
    <w:tmpl w:val="1E56539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1">
      <w:start w:val="1"/>
      <w:numFmt w:val="decimal"/>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nsid w:val="29AA2BE6"/>
    <w:multiLevelType w:val="hybridMultilevel"/>
    <w:tmpl w:val="91B2F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F01E29"/>
    <w:multiLevelType w:val="singleLevel"/>
    <w:tmpl w:val="60ECB2EC"/>
    <w:lvl w:ilvl="0">
      <w:start w:val="9"/>
      <w:numFmt w:val="decimal"/>
      <w:lvlText w:val="%1."/>
      <w:legacy w:legacy="1" w:legacySpace="0" w:legacyIndent="350"/>
      <w:lvlJc w:val="left"/>
      <w:rPr>
        <w:rFonts w:ascii="Arial" w:hAnsi="Arial" w:cs="Arial" w:hint="default"/>
      </w:rPr>
    </w:lvl>
  </w:abstractNum>
  <w:abstractNum w:abstractNumId="15">
    <w:nsid w:val="2A2638A5"/>
    <w:multiLevelType w:val="singleLevel"/>
    <w:tmpl w:val="9B20B656"/>
    <w:lvl w:ilvl="0">
      <w:start w:val="2"/>
      <w:numFmt w:val="lowerLetter"/>
      <w:lvlText w:val=""/>
      <w:lvlJc w:val="left"/>
      <w:pPr>
        <w:tabs>
          <w:tab w:val="num" w:pos="360"/>
        </w:tabs>
        <w:ind w:left="360" w:hanging="360"/>
      </w:pPr>
      <w:rPr>
        <w:rFonts w:hint="default"/>
      </w:rPr>
    </w:lvl>
  </w:abstractNum>
  <w:abstractNum w:abstractNumId="16">
    <w:nsid w:val="2C56155E"/>
    <w:multiLevelType w:val="multilevel"/>
    <w:tmpl w:val="EE164B12"/>
    <w:lvl w:ilvl="0">
      <w:start w:val="1"/>
      <w:numFmt w:val="decimal"/>
      <w:lvlText w:val="%1."/>
      <w:lvlJc w:val="left"/>
      <w:pPr>
        <w:tabs>
          <w:tab w:val="num" w:pos="113"/>
        </w:tabs>
        <w:ind w:left="113" w:hanging="113"/>
      </w:pPr>
      <w:rPr>
        <w:rFonts w:hint="default"/>
      </w:rPr>
    </w:lvl>
    <w:lvl w:ilvl="1">
      <w:start w:val="1"/>
      <w:numFmt w:val="decimal"/>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D3E64C4"/>
    <w:multiLevelType w:val="hybridMultilevel"/>
    <w:tmpl w:val="99A27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0763BB"/>
    <w:multiLevelType w:val="hybridMultilevel"/>
    <w:tmpl w:val="DD967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B2349"/>
    <w:multiLevelType w:val="hybridMultilevel"/>
    <w:tmpl w:val="9B6AA5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1BF27A2"/>
    <w:multiLevelType w:val="hybridMultilevel"/>
    <w:tmpl w:val="4F922A0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32995A80"/>
    <w:multiLevelType w:val="hybridMultilevel"/>
    <w:tmpl w:val="307C799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356201"/>
    <w:multiLevelType w:val="hybridMultilevel"/>
    <w:tmpl w:val="3092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6B1CE7"/>
    <w:multiLevelType w:val="multilevel"/>
    <w:tmpl w:val="058E8B30"/>
    <w:lvl w:ilvl="0">
      <w:start w:val="1"/>
      <w:numFmt w:val="decimal"/>
      <w:lvlText w:val="%1."/>
      <w:lvlJc w:val="left"/>
      <w:pPr>
        <w:tabs>
          <w:tab w:val="num" w:pos="113"/>
        </w:tabs>
        <w:ind w:left="113" w:hanging="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0540E41"/>
    <w:multiLevelType w:val="singleLevel"/>
    <w:tmpl w:val="1D8010DE"/>
    <w:lvl w:ilvl="0">
      <w:start w:val="1"/>
      <w:numFmt w:val="decimal"/>
      <w:lvlText w:val="%1."/>
      <w:legacy w:legacy="1" w:legacySpace="0" w:legacyIndent="355"/>
      <w:lvlJc w:val="left"/>
      <w:rPr>
        <w:rFonts w:ascii="Arial" w:hAnsi="Arial" w:cs="Arial" w:hint="default"/>
      </w:rPr>
    </w:lvl>
  </w:abstractNum>
  <w:abstractNum w:abstractNumId="25">
    <w:nsid w:val="488016A8"/>
    <w:multiLevelType w:val="hybridMultilevel"/>
    <w:tmpl w:val="D788FCB4"/>
    <w:lvl w:ilvl="0" w:tplc="42901954">
      <w:start w:val="1"/>
      <w:numFmt w:val="decimal"/>
      <w:lvlText w:val="%1."/>
      <w:lvlJc w:val="left"/>
      <w:pPr>
        <w:tabs>
          <w:tab w:val="num" w:pos="1353"/>
        </w:tabs>
        <w:ind w:left="1353" w:hanging="360"/>
      </w:pPr>
      <w:rPr>
        <w:rFonts w:hint="default"/>
        <w:b w:val="0"/>
      </w:rPr>
    </w:lvl>
    <w:lvl w:ilvl="1" w:tplc="04150017">
      <w:start w:val="1"/>
      <w:numFmt w:val="lowerLetter"/>
      <w:lvlText w:val="%2)"/>
      <w:lvlJc w:val="left"/>
      <w:pPr>
        <w:tabs>
          <w:tab w:val="num" w:pos="1080"/>
        </w:tabs>
        <w:ind w:left="1080" w:hanging="360"/>
      </w:pPr>
      <w:rPr>
        <w:rFonts w:hint="default"/>
        <w:b w:val="0"/>
      </w:rPr>
    </w:lvl>
    <w:lvl w:ilvl="2" w:tplc="6CEAE6DC">
      <w:start w:val="6"/>
      <w:numFmt w:val="upperRoman"/>
      <w:lvlText w:val="%3."/>
      <w:lvlJc w:val="left"/>
      <w:pPr>
        <w:tabs>
          <w:tab w:val="num" w:pos="2700"/>
        </w:tabs>
        <w:ind w:left="2700" w:hanging="720"/>
      </w:pPr>
      <w:rPr>
        <w:rFonts w:hint="default"/>
      </w:rPr>
    </w:lvl>
    <w:lvl w:ilvl="3" w:tplc="0FEE97AA">
      <w:start w:val="1"/>
      <w:numFmt w:val="decimal"/>
      <w:lvlText w:val="%4."/>
      <w:lvlJc w:val="left"/>
      <w:pPr>
        <w:tabs>
          <w:tab w:val="num" w:pos="2880"/>
        </w:tabs>
        <w:ind w:left="2880" w:hanging="360"/>
      </w:pPr>
      <w:rPr>
        <w:rFonts w:hint="default"/>
        <w:b w:val="0"/>
        <w:i w:val="0"/>
      </w:rPr>
    </w:lvl>
    <w:lvl w:ilvl="4" w:tplc="580E932E">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300BEE"/>
    <w:multiLevelType w:val="hybridMultilevel"/>
    <w:tmpl w:val="14F43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950444"/>
    <w:multiLevelType w:val="hybridMultilevel"/>
    <w:tmpl w:val="A4DABA2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4B360B"/>
    <w:multiLevelType w:val="hybridMultilevel"/>
    <w:tmpl w:val="FE78DF18"/>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nsid w:val="546458E6"/>
    <w:multiLevelType w:val="hybridMultilevel"/>
    <w:tmpl w:val="62FE133A"/>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0">
    <w:nsid w:val="57AA5444"/>
    <w:multiLevelType w:val="hybridMultilevel"/>
    <w:tmpl w:val="F48E93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81B4033"/>
    <w:multiLevelType w:val="multilevel"/>
    <w:tmpl w:val="4078B7EE"/>
    <w:lvl w:ilvl="0">
      <w:start w:val="1"/>
      <w:numFmt w:val="decimal"/>
      <w:pStyle w:val="Nagwek1"/>
      <w:lvlText w:val="%1"/>
      <w:lvlJc w:val="left"/>
      <w:pPr>
        <w:tabs>
          <w:tab w:val="num" w:pos="432"/>
        </w:tabs>
        <w:ind w:left="432" w:hanging="432"/>
      </w:pPr>
      <w:rPr>
        <w:rFonts w:hint="default"/>
        <w:lang w:val="de-DE"/>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nsid w:val="581C7A8D"/>
    <w:multiLevelType w:val="singleLevel"/>
    <w:tmpl w:val="83A83DAA"/>
    <w:lvl w:ilvl="0">
      <w:start w:val="4"/>
      <w:numFmt w:val="decimal"/>
      <w:lvlText w:val="%1."/>
      <w:legacy w:legacy="1" w:legacySpace="0" w:legacyIndent="360"/>
      <w:lvlJc w:val="left"/>
      <w:rPr>
        <w:rFonts w:ascii="Arial" w:hAnsi="Arial" w:cs="Arial" w:hint="default"/>
      </w:rPr>
    </w:lvl>
  </w:abstractNum>
  <w:abstractNum w:abstractNumId="33">
    <w:nsid w:val="5D60780E"/>
    <w:multiLevelType w:val="singleLevel"/>
    <w:tmpl w:val="1D8010DE"/>
    <w:lvl w:ilvl="0">
      <w:start w:val="1"/>
      <w:numFmt w:val="decimal"/>
      <w:lvlText w:val="%1."/>
      <w:legacy w:legacy="1" w:legacySpace="0" w:legacyIndent="355"/>
      <w:lvlJc w:val="left"/>
      <w:rPr>
        <w:rFonts w:ascii="Arial" w:hAnsi="Arial" w:cs="Arial" w:hint="default"/>
      </w:rPr>
    </w:lvl>
  </w:abstractNum>
  <w:abstractNum w:abstractNumId="34">
    <w:nsid w:val="60D51C19"/>
    <w:multiLevelType w:val="hybridMultilevel"/>
    <w:tmpl w:val="03F88108"/>
    <w:lvl w:ilvl="0" w:tplc="04150001">
      <w:start w:val="1"/>
      <w:numFmt w:val="bullet"/>
      <w:lvlText w:val=""/>
      <w:lvlJc w:val="left"/>
      <w:pPr>
        <w:tabs>
          <w:tab w:val="num" w:pos="1440"/>
        </w:tabs>
        <w:ind w:left="1440" w:hanging="360"/>
      </w:pPr>
      <w:rPr>
        <w:rFonts w:ascii="Symbol" w:hAnsi="Symbol" w:hint="default"/>
      </w:rPr>
    </w:lvl>
    <w:lvl w:ilvl="1" w:tplc="8B6AD24A">
      <w:start w:val="1"/>
      <w:numFmt w:val="lowerLetter"/>
      <w:lvlText w:val="%2."/>
      <w:lvlJc w:val="left"/>
      <w:pPr>
        <w:tabs>
          <w:tab w:val="num" w:pos="1440"/>
        </w:tabs>
        <w:ind w:left="1440" w:hanging="360"/>
      </w:pPr>
      <w:rPr>
        <w:rFonts w:hint="default"/>
        <w:color w:val="auto"/>
      </w:rPr>
    </w:lvl>
    <w:lvl w:ilvl="2" w:tplc="C518BF32">
      <w:start w:val="4"/>
      <w:numFmt w:val="decimal"/>
      <w:lvlText w:val="%3."/>
      <w:lvlJc w:val="left"/>
      <w:pPr>
        <w:tabs>
          <w:tab w:val="num" w:pos="2340"/>
        </w:tabs>
        <w:ind w:left="2340" w:hanging="360"/>
      </w:pPr>
      <w:rPr>
        <w:rFonts w:hint="default"/>
        <w:b w:val="0"/>
      </w:rPr>
    </w:lvl>
    <w:lvl w:ilvl="3" w:tplc="AB241282">
      <w:start w:val="1"/>
      <w:numFmt w:val="decimal"/>
      <w:lvlText w:val="%4."/>
      <w:lvlJc w:val="left"/>
      <w:pPr>
        <w:tabs>
          <w:tab w:val="num" w:pos="2880"/>
        </w:tabs>
        <w:ind w:left="2880" w:hanging="360"/>
      </w:pPr>
      <w:rPr>
        <w:rFonts w:hint="default"/>
        <w:b w:val="0"/>
      </w:rPr>
    </w:lvl>
    <w:lvl w:ilvl="4" w:tplc="E166C904">
      <w:start w:val="1"/>
      <w:numFmt w:val="decimal"/>
      <w:lvlText w:val="%5."/>
      <w:lvlJc w:val="left"/>
      <w:pPr>
        <w:tabs>
          <w:tab w:val="num" w:pos="3600"/>
        </w:tabs>
        <w:ind w:left="3600" w:hanging="360"/>
      </w:pPr>
      <w:rPr>
        <w:rFonts w:hint="default"/>
      </w:rPr>
    </w:lvl>
    <w:lvl w:ilvl="5" w:tplc="03A2CD50" w:tentative="1">
      <w:start w:val="1"/>
      <w:numFmt w:val="lowerRoman"/>
      <w:lvlText w:val="%6."/>
      <w:lvlJc w:val="right"/>
      <w:pPr>
        <w:tabs>
          <w:tab w:val="num" w:pos="4320"/>
        </w:tabs>
        <w:ind w:left="4320" w:hanging="180"/>
      </w:pPr>
    </w:lvl>
    <w:lvl w:ilvl="6" w:tplc="1576981C" w:tentative="1">
      <w:start w:val="1"/>
      <w:numFmt w:val="decimal"/>
      <w:lvlText w:val="%7."/>
      <w:lvlJc w:val="left"/>
      <w:pPr>
        <w:tabs>
          <w:tab w:val="num" w:pos="5040"/>
        </w:tabs>
        <w:ind w:left="5040" w:hanging="360"/>
      </w:pPr>
    </w:lvl>
    <w:lvl w:ilvl="7" w:tplc="FCB08D44" w:tentative="1">
      <w:start w:val="1"/>
      <w:numFmt w:val="lowerLetter"/>
      <w:lvlText w:val="%8."/>
      <w:lvlJc w:val="left"/>
      <w:pPr>
        <w:tabs>
          <w:tab w:val="num" w:pos="5760"/>
        </w:tabs>
        <w:ind w:left="5760" w:hanging="360"/>
      </w:pPr>
    </w:lvl>
    <w:lvl w:ilvl="8" w:tplc="F82EB64C" w:tentative="1">
      <w:start w:val="1"/>
      <w:numFmt w:val="lowerRoman"/>
      <w:lvlText w:val="%9."/>
      <w:lvlJc w:val="right"/>
      <w:pPr>
        <w:tabs>
          <w:tab w:val="num" w:pos="6480"/>
        </w:tabs>
        <w:ind w:left="6480" w:hanging="180"/>
      </w:pPr>
    </w:lvl>
  </w:abstractNum>
  <w:abstractNum w:abstractNumId="35">
    <w:nsid w:val="6630025C"/>
    <w:multiLevelType w:val="singleLevel"/>
    <w:tmpl w:val="7B063496"/>
    <w:lvl w:ilvl="0">
      <w:start w:val="1"/>
      <w:numFmt w:val="decimal"/>
      <w:lvlText w:val="%1)"/>
      <w:legacy w:legacy="1" w:legacySpace="0" w:legacyIndent="360"/>
      <w:lvlJc w:val="left"/>
      <w:rPr>
        <w:rFonts w:ascii="Arial" w:hAnsi="Arial" w:cs="Arial" w:hint="default"/>
      </w:rPr>
    </w:lvl>
  </w:abstractNum>
  <w:abstractNum w:abstractNumId="36">
    <w:nsid w:val="66DA13F9"/>
    <w:multiLevelType w:val="hybridMultilevel"/>
    <w:tmpl w:val="FB80FF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777078D"/>
    <w:multiLevelType w:val="multilevel"/>
    <w:tmpl w:val="6896A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B2F3824"/>
    <w:multiLevelType w:val="hybridMultilevel"/>
    <w:tmpl w:val="1082A3C6"/>
    <w:lvl w:ilvl="0" w:tplc="0AEED1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745345"/>
    <w:multiLevelType w:val="hybridMultilevel"/>
    <w:tmpl w:val="AB0A0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3946F8"/>
    <w:multiLevelType w:val="hybridMultilevel"/>
    <w:tmpl w:val="D592BD26"/>
    <w:lvl w:ilvl="0" w:tplc="0415000F">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41">
    <w:nsid w:val="6FA54982"/>
    <w:multiLevelType w:val="hybridMultilevel"/>
    <w:tmpl w:val="A09AC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B960F4"/>
    <w:multiLevelType w:val="hybridMultilevel"/>
    <w:tmpl w:val="9D962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1895B25"/>
    <w:multiLevelType w:val="hybridMultilevel"/>
    <w:tmpl w:val="99A27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C261CD"/>
    <w:multiLevelType w:val="hybridMultilevel"/>
    <w:tmpl w:val="6F2C7244"/>
    <w:lvl w:ilvl="0" w:tplc="E166C90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C117C53"/>
    <w:multiLevelType w:val="singleLevel"/>
    <w:tmpl w:val="7B063496"/>
    <w:lvl w:ilvl="0">
      <w:start w:val="1"/>
      <w:numFmt w:val="decimal"/>
      <w:lvlText w:val="%1)"/>
      <w:legacy w:legacy="1" w:legacySpace="0" w:legacyIndent="360"/>
      <w:lvlJc w:val="left"/>
      <w:rPr>
        <w:rFonts w:ascii="Arial" w:hAnsi="Arial" w:cs="Arial" w:hint="default"/>
      </w:rPr>
    </w:lvl>
  </w:abstractNum>
  <w:abstractNum w:abstractNumId="46">
    <w:nsid w:val="7C2A2ACD"/>
    <w:multiLevelType w:val="hybridMultilevel"/>
    <w:tmpl w:val="B5FCFBDA"/>
    <w:lvl w:ilvl="0" w:tplc="A4664CA4">
      <w:start w:val="1"/>
      <w:numFmt w:val="decimal"/>
      <w:lvlText w:val="%1."/>
      <w:lvlJc w:val="left"/>
      <w:pPr>
        <w:tabs>
          <w:tab w:val="num" w:pos="1440"/>
        </w:tabs>
        <w:ind w:left="1440" w:hanging="360"/>
      </w:pPr>
      <w:rPr>
        <w:rFonts w:hint="default"/>
        <w:color w:val="auto"/>
      </w:rPr>
    </w:lvl>
    <w:lvl w:ilvl="1" w:tplc="0415000F">
      <w:start w:val="1"/>
      <w:numFmt w:val="decimal"/>
      <w:lvlText w:val="%2."/>
      <w:lvlJc w:val="left"/>
      <w:pPr>
        <w:tabs>
          <w:tab w:val="num" w:pos="1440"/>
        </w:tabs>
        <w:ind w:left="1440" w:hanging="360"/>
      </w:pPr>
      <w:rPr>
        <w:rFonts w:hint="default"/>
      </w:rPr>
    </w:lvl>
    <w:lvl w:ilvl="2" w:tplc="17BE444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935446"/>
    <w:multiLevelType w:val="singleLevel"/>
    <w:tmpl w:val="B56ED76E"/>
    <w:lvl w:ilvl="0">
      <w:start w:val="1"/>
      <w:numFmt w:val="decimal"/>
      <w:lvlText w:val="%1."/>
      <w:legacy w:legacy="1" w:legacySpace="0" w:legacyIndent="350"/>
      <w:lvlJc w:val="left"/>
      <w:rPr>
        <w:rFonts w:ascii="Arial" w:hAnsi="Arial" w:cs="Arial" w:hint="default"/>
      </w:rPr>
    </w:lvl>
  </w:abstractNum>
  <w:num w:numId="1">
    <w:abstractNumId w:val="15"/>
  </w:num>
  <w:num w:numId="2">
    <w:abstractNumId w:val="31"/>
  </w:num>
  <w:num w:numId="3">
    <w:abstractNumId w:val="25"/>
  </w:num>
  <w:num w:numId="4">
    <w:abstractNumId w:val="7"/>
  </w:num>
  <w:num w:numId="5">
    <w:abstractNumId w:val="34"/>
  </w:num>
  <w:num w:numId="6">
    <w:abstractNumId w:val="44"/>
  </w:num>
  <w:num w:numId="7">
    <w:abstractNumId w:val="46"/>
  </w:num>
  <w:num w:numId="8">
    <w:abstractNumId w:val="3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21"/>
  </w:num>
  <w:num w:numId="13">
    <w:abstractNumId w:val="26"/>
  </w:num>
  <w:num w:numId="14">
    <w:abstractNumId w:val="29"/>
  </w:num>
  <w:num w:numId="15">
    <w:abstractNumId w:val="8"/>
  </w:num>
  <w:num w:numId="16">
    <w:abstractNumId w:val="11"/>
  </w:num>
  <w:num w:numId="17">
    <w:abstractNumId w:val="24"/>
  </w:num>
  <w:num w:numId="18">
    <w:abstractNumId w:val="14"/>
  </w:num>
  <w:num w:numId="19">
    <w:abstractNumId w:val="23"/>
  </w:num>
  <w:num w:numId="20">
    <w:abstractNumId w:val="16"/>
  </w:num>
  <w:num w:numId="21">
    <w:abstractNumId w:val="30"/>
  </w:num>
  <w:num w:numId="22">
    <w:abstractNumId w:val="33"/>
  </w:num>
  <w:num w:numId="23">
    <w:abstractNumId w:val="35"/>
  </w:num>
  <w:num w:numId="24">
    <w:abstractNumId w:val="32"/>
  </w:num>
  <w:num w:numId="25">
    <w:abstractNumId w:val="45"/>
  </w:num>
  <w:num w:numId="26">
    <w:abstractNumId w:val="47"/>
  </w:num>
  <w:num w:numId="27">
    <w:abstractNumId w:val="9"/>
  </w:num>
  <w:num w:numId="28">
    <w:abstractNumId w:val="39"/>
  </w:num>
  <w:num w:numId="29">
    <w:abstractNumId w:val="27"/>
  </w:num>
  <w:num w:numId="30">
    <w:abstractNumId w:val="5"/>
  </w:num>
  <w:num w:numId="31">
    <w:abstractNumId w:val="2"/>
  </w:num>
  <w:num w:numId="32">
    <w:abstractNumId w:val="13"/>
  </w:num>
  <w:num w:numId="33">
    <w:abstractNumId w:val="22"/>
  </w:num>
  <w:num w:numId="34">
    <w:abstractNumId w:val="4"/>
  </w:num>
  <w:num w:numId="35">
    <w:abstractNumId w:val="41"/>
  </w:num>
  <w:num w:numId="36">
    <w:abstractNumId w:val="37"/>
  </w:num>
  <w:num w:numId="37">
    <w:abstractNumId w:val="17"/>
  </w:num>
  <w:num w:numId="38">
    <w:abstractNumId w:val="20"/>
  </w:num>
  <w:num w:numId="39">
    <w:abstractNumId w:val="43"/>
  </w:num>
  <w:num w:numId="40">
    <w:abstractNumId w:val="42"/>
  </w:num>
  <w:num w:numId="41">
    <w:abstractNumId w:val="1"/>
  </w:num>
  <w:num w:numId="42">
    <w:abstractNumId w:val="19"/>
  </w:num>
  <w:num w:numId="43">
    <w:abstractNumId w:val="36"/>
  </w:num>
  <w:num w:numId="44">
    <w:abstractNumId w:val="10"/>
  </w:num>
  <w:num w:numId="45">
    <w:abstractNumId w:val="3"/>
  </w:num>
  <w:num w:numId="46">
    <w:abstractNumId w:val="28"/>
  </w:num>
  <w:num w:numId="47">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2536E7"/>
    <w:rsid w:val="0000101D"/>
    <w:rsid w:val="0000125A"/>
    <w:rsid w:val="0000139E"/>
    <w:rsid w:val="00003335"/>
    <w:rsid w:val="00005A37"/>
    <w:rsid w:val="0000645B"/>
    <w:rsid w:val="00006FE3"/>
    <w:rsid w:val="00010AE6"/>
    <w:rsid w:val="00010D28"/>
    <w:rsid w:val="00011187"/>
    <w:rsid w:val="00011C1B"/>
    <w:rsid w:val="00013717"/>
    <w:rsid w:val="00013924"/>
    <w:rsid w:val="000143A7"/>
    <w:rsid w:val="000148CC"/>
    <w:rsid w:val="000151BE"/>
    <w:rsid w:val="00015816"/>
    <w:rsid w:val="00015A61"/>
    <w:rsid w:val="00015C1A"/>
    <w:rsid w:val="00017DFD"/>
    <w:rsid w:val="00017E99"/>
    <w:rsid w:val="0002123E"/>
    <w:rsid w:val="0002183D"/>
    <w:rsid w:val="0002189D"/>
    <w:rsid w:val="000229BB"/>
    <w:rsid w:val="00022D7D"/>
    <w:rsid w:val="00024E6A"/>
    <w:rsid w:val="00026DDE"/>
    <w:rsid w:val="00026DFC"/>
    <w:rsid w:val="000276FE"/>
    <w:rsid w:val="000315DA"/>
    <w:rsid w:val="00032C39"/>
    <w:rsid w:val="00032F0A"/>
    <w:rsid w:val="00035966"/>
    <w:rsid w:val="00035C11"/>
    <w:rsid w:val="00035E0D"/>
    <w:rsid w:val="00036100"/>
    <w:rsid w:val="000365A2"/>
    <w:rsid w:val="00036AC4"/>
    <w:rsid w:val="000371D5"/>
    <w:rsid w:val="000403BC"/>
    <w:rsid w:val="00041580"/>
    <w:rsid w:val="00041A08"/>
    <w:rsid w:val="00042765"/>
    <w:rsid w:val="000427CA"/>
    <w:rsid w:val="000451BA"/>
    <w:rsid w:val="0004621F"/>
    <w:rsid w:val="0004670C"/>
    <w:rsid w:val="00051558"/>
    <w:rsid w:val="00051B55"/>
    <w:rsid w:val="00051CDB"/>
    <w:rsid w:val="00052FA8"/>
    <w:rsid w:val="00053869"/>
    <w:rsid w:val="00054653"/>
    <w:rsid w:val="000572BD"/>
    <w:rsid w:val="00057AA6"/>
    <w:rsid w:val="00057F38"/>
    <w:rsid w:val="00060EC5"/>
    <w:rsid w:val="00063917"/>
    <w:rsid w:val="00064582"/>
    <w:rsid w:val="000645CD"/>
    <w:rsid w:val="00065085"/>
    <w:rsid w:val="00065567"/>
    <w:rsid w:val="00066151"/>
    <w:rsid w:val="0006635C"/>
    <w:rsid w:val="000665CF"/>
    <w:rsid w:val="00066DC3"/>
    <w:rsid w:val="00066FB6"/>
    <w:rsid w:val="000670A4"/>
    <w:rsid w:val="000702FF"/>
    <w:rsid w:val="00070789"/>
    <w:rsid w:val="00070AA4"/>
    <w:rsid w:val="00071C27"/>
    <w:rsid w:val="00074695"/>
    <w:rsid w:val="000767F1"/>
    <w:rsid w:val="000831E0"/>
    <w:rsid w:val="00083369"/>
    <w:rsid w:val="000847D3"/>
    <w:rsid w:val="00084CF6"/>
    <w:rsid w:val="000855E0"/>
    <w:rsid w:val="00086F53"/>
    <w:rsid w:val="00087315"/>
    <w:rsid w:val="000902F7"/>
    <w:rsid w:val="000911E9"/>
    <w:rsid w:val="00091F0C"/>
    <w:rsid w:val="00092171"/>
    <w:rsid w:val="00092B51"/>
    <w:rsid w:val="00093F3E"/>
    <w:rsid w:val="00094F90"/>
    <w:rsid w:val="00097D9C"/>
    <w:rsid w:val="00097F10"/>
    <w:rsid w:val="000A013B"/>
    <w:rsid w:val="000A0C52"/>
    <w:rsid w:val="000A1292"/>
    <w:rsid w:val="000A1EEB"/>
    <w:rsid w:val="000A33B9"/>
    <w:rsid w:val="000A3699"/>
    <w:rsid w:val="000A37DE"/>
    <w:rsid w:val="000A57C9"/>
    <w:rsid w:val="000A5DAC"/>
    <w:rsid w:val="000A66CD"/>
    <w:rsid w:val="000A6724"/>
    <w:rsid w:val="000A7695"/>
    <w:rsid w:val="000A7725"/>
    <w:rsid w:val="000A77E0"/>
    <w:rsid w:val="000B1509"/>
    <w:rsid w:val="000B457C"/>
    <w:rsid w:val="000B5BDF"/>
    <w:rsid w:val="000B6090"/>
    <w:rsid w:val="000B60B2"/>
    <w:rsid w:val="000B6DD2"/>
    <w:rsid w:val="000B7704"/>
    <w:rsid w:val="000B7B17"/>
    <w:rsid w:val="000C058F"/>
    <w:rsid w:val="000C1317"/>
    <w:rsid w:val="000C1EEB"/>
    <w:rsid w:val="000C2D3A"/>
    <w:rsid w:val="000C35BF"/>
    <w:rsid w:val="000C360A"/>
    <w:rsid w:val="000C471D"/>
    <w:rsid w:val="000C58FD"/>
    <w:rsid w:val="000C7328"/>
    <w:rsid w:val="000D0084"/>
    <w:rsid w:val="000D0C86"/>
    <w:rsid w:val="000D19EB"/>
    <w:rsid w:val="000D2CCB"/>
    <w:rsid w:val="000D38B0"/>
    <w:rsid w:val="000D43D5"/>
    <w:rsid w:val="000D442D"/>
    <w:rsid w:val="000D4C67"/>
    <w:rsid w:val="000D57D6"/>
    <w:rsid w:val="000E122B"/>
    <w:rsid w:val="000E14D8"/>
    <w:rsid w:val="000E1589"/>
    <w:rsid w:val="000E22EC"/>
    <w:rsid w:val="000E2743"/>
    <w:rsid w:val="000E280A"/>
    <w:rsid w:val="000E2895"/>
    <w:rsid w:val="000E28A4"/>
    <w:rsid w:val="000E3BF1"/>
    <w:rsid w:val="000E6247"/>
    <w:rsid w:val="000E6EEC"/>
    <w:rsid w:val="000E7E30"/>
    <w:rsid w:val="000F05EA"/>
    <w:rsid w:val="000F0CE6"/>
    <w:rsid w:val="000F1ECA"/>
    <w:rsid w:val="000F2359"/>
    <w:rsid w:val="000F2B11"/>
    <w:rsid w:val="000F2B98"/>
    <w:rsid w:val="000F2D16"/>
    <w:rsid w:val="000F3960"/>
    <w:rsid w:val="000F4005"/>
    <w:rsid w:val="000F4E73"/>
    <w:rsid w:val="000F55B2"/>
    <w:rsid w:val="000F5796"/>
    <w:rsid w:val="000F5B91"/>
    <w:rsid w:val="000F619B"/>
    <w:rsid w:val="000F7B1B"/>
    <w:rsid w:val="00102A68"/>
    <w:rsid w:val="0010535F"/>
    <w:rsid w:val="00105C5E"/>
    <w:rsid w:val="00105EF4"/>
    <w:rsid w:val="001065A8"/>
    <w:rsid w:val="001067C1"/>
    <w:rsid w:val="0010708B"/>
    <w:rsid w:val="0011003E"/>
    <w:rsid w:val="001106DA"/>
    <w:rsid w:val="0011072B"/>
    <w:rsid w:val="00110790"/>
    <w:rsid w:val="00110F26"/>
    <w:rsid w:val="00111513"/>
    <w:rsid w:val="00111554"/>
    <w:rsid w:val="00114C0F"/>
    <w:rsid w:val="00115633"/>
    <w:rsid w:val="001156FD"/>
    <w:rsid w:val="001169A5"/>
    <w:rsid w:val="00117902"/>
    <w:rsid w:val="00117E1E"/>
    <w:rsid w:val="00117FB7"/>
    <w:rsid w:val="00121D77"/>
    <w:rsid w:val="00122FD2"/>
    <w:rsid w:val="00123E78"/>
    <w:rsid w:val="00124C18"/>
    <w:rsid w:val="001251DD"/>
    <w:rsid w:val="0012524C"/>
    <w:rsid w:val="0012525F"/>
    <w:rsid w:val="00125C29"/>
    <w:rsid w:val="001260DD"/>
    <w:rsid w:val="001276F6"/>
    <w:rsid w:val="00130725"/>
    <w:rsid w:val="00130DD7"/>
    <w:rsid w:val="001313B3"/>
    <w:rsid w:val="00131D6B"/>
    <w:rsid w:val="00132F6D"/>
    <w:rsid w:val="0013376E"/>
    <w:rsid w:val="00134B67"/>
    <w:rsid w:val="0013500A"/>
    <w:rsid w:val="00135728"/>
    <w:rsid w:val="00135D8F"/>
    <w:rsid w:val="001363B1"/>
    <w:rsid w:val="00136723"/>
    <w:rsid w:val="00137312"/>
    <w:rsid w:val="0013731B"/>
    <w:rsid w:val="001376C0"/>
    <w:rsid w:val="00140CD1"/>
    <w:rsid w:val="00142B24"/>
    <w:rsid w:val="00143946"/>
    <w:rsid w:val="00144F94"/>
    <w:rsid w:val="001450AE"/>
    <w:rsid w:val="001455D8"/>
    <w:rsid w:val="0014727C"/>
    <w:rsid w:val="001510C3"/>
    <w:rsid w:val="001521FE"/>
    <w:rsid w:val="00152928"/>
    <w:rsid w:val="00152FAA"/>
    <w:rsid w:val="00155535"/>
    <w:rsid w:val="0015557F"/>
    <w:rsid w:val="00155AFB"/>
    <w:rsid w:val="0015607A"/>
    <w:rsid w:val="001563DD"/>
    <w:rsid w:val="00157299"/>
    <w:rsid w:val="001577B4"/>
    <w:rsid w:val="00157AB3"/>
    <w:rsid w:val="0016167B"/>
    <w:rsid w:val="00162A46"/>
    <w:rsid w:val="00165FFC"/>
    <w:rsid w:val="00166033"/>
    <w:rsid w:val="001703CC"/>
    <w:rsid w:val="00171096"/>
    <w:rsid w:val="00171262"/>
    <w:rsid w:val="00171377"/>
    <w:rsid w:val="00172FF5"/>
    <w:rsid w:val="001748E8"/>
    <w:rsid w:val="00174C2B"/>
    <w:rsid w:val="00182336"/>
    <w:rsid w:val="00182D38"/>
    <w:rsid w:val="00184998"/>
    <w:rsid w:val="0018530A"/>
    <w:rsid w:val="00185334"/>
    <w:rsid w:val="00185DE6"/>
    <w:rsid w:val="00185FF4"/>
    <w:rsid w:val="00186DBB"/>
    <w:rsid w:val="00186E86"/>
    <w:rsid w:val="00187693"/>
    <w:rsid w:val="001876EC"/>
    <w:rsid w:val="0019085E"/>
    <w:rsid w:val="00192605"/>
    <w:rsid w:val="001926E1"/>
    <w:rsid w:val="00194673"/>
    <w:rsid w:val="00195238"/>
    <w:rsid w:val="00195454"/>
    <w:rsid w:val="00195831"/>
    <w:rsid w:val="00195A81"/>
    <w:rsid w:val="00195FBD"/>
    <w:rsid w:val="00196CD8"/>
    <w:rsid w:val="001A0B7D"/>
    <w:rsid w:val="001A0E2E"/>
    <w:rsid w:val="001A11FF"/>
    <w:rsid w:val="001A1AF4"/>
    <w:rsid w:val="001A1CF1"/>
    <w:rsid w:val="001A1F0D"/>
    <w:rsid w:val="001A49ED"/>
    <w:rsid w:val="001A536C"/>
    <w:rsid w:val="001A578C"/>
    <w:rsid w:val="001A5C96"/>
    <w:rsid w:val="001A60D0"/>
    <w:rsid w:val="001A6958"/>
    <w:rsid w:val="001A69B6"/>
    <w:rsid w:val="001B08DB"/>
    <w:rsid w:val="001B0AAA"/>
    <w:rsid w:val="001B0CE2"/>
    <w:rsid w:val="001B12EE"/>
    <w:rsid w:val="001B1950"/>
    <w:rsid w:val="001B1DFB"/>
    <w:rsid w:val="001B1FA5"/>
    <w:rsid w:val="001B31D4"/>
    <w:rsid w:val="001B372C"/>
    <w:rsid w:val="001B37E0"/>
    <w:rsid w:val="001B407D"/>
    <w:rsid w:val="001B42A0"/>
    <w:rsid w:val="001B47A2"/>
    <w:rsid w:val="001B4C56"/>
    <w:rsid w:val="001B51E8"/>
    <w:rsid w:val="001B51EF"/>
    <w:rsid w:val="001B5EAF"/>
    <w:rsid w:val="001B6C25"/>
    <w:rsid w:val="001B6E34"/>
    <w:rsid w:val="001C11AF"/>
    <w:rsid w:val="001C49F1"/>
    <w:rsid w:val="001C5B10"/>
    <w:rsid w:val="001C7E1C"/>
    <w:rsid w:val="001D08B1"/>
    <w:rsid w:val="001D0EA4"/>
    <w:rsid w:val="001D0FB0"/>
    <w:rsid w:val="001D247A"/>
    <w:rsid w:val="001D3273"/>
    <w:rsid w:val="001D34A1"/>
    <w:rsid w:val="001D3939"/>
    <w:rsid w:val="001D59F1"/>
    <w:rsid w:val="001D5C88"/>
    <w:rsid w:val="001D6930"/>
    <w:rsid w:val="001D731C"/>
    <w:rsid w:val="001D7FE2"/>
    <w:rsid w:val="001E0317"/>
    <w:rsid w:val="001E1610"/>
    <w:rsid w:val="001E1FC7"/>
    <w:rsid w:val="001E3708"/>
    <w:rsid w:val="001E3B77"/>
    <w:rsid w:val="001E3FCD"/>
    <w:rsid w:val="001E3FE9"/>
    <w:rsid w:val="001E4B40"/>
    <w:rsid w:val="001E4FC3"/>
    <w:rsid w:val="001E53EE"/>
    <w:rsid w:val="001E5620"/>
    <w:rsid w:val="001E5F35"/>
    <w:rsid w:val="001E7BA7"/>
    <w:rsid w:val="001E7CCA"/>
    <w:rsid w:val="001F0724"/>
    <w:rsid w:val="001F1999"/>
    <w:rsid w:val="001F2B81"/>
    <w:rsid w:val="001F3308"/>
    <w:rsid w:val="001F3678"/>
    <w:rsid w:val="001F41C6"/>
    <w:rsid w:val="001F42C7"/>
    <w:rsid w:val="001F484D"/>
    <w:rsid w:val="001F4B30"/>
    <w:rsid w:val="001F4C58"/>
    <w:rsid w:val="001F52A1"/>
    <w:rsid w:val="001F6ACF"/>
    <w:rsid w:val="00202495"/>
    <w:rsid w:val="0020361E"/>
    <w:rsid w:val="002047FD"/>
    <w:rsid w:val="00204968"/>
    <w:rsid w:val="00205B2C"/>
    <w:rsid w:val="002061B0"/>
    <w:rsid w:val="002073B3"/>
    <w:rsid w:val="00207BE1"/>
    <w:rsid w:val="002105BB"/>
    <w:rsid w:val="00211DCC"/>
    <w:rsid w:val="00212020"/>
    <w:rsid w:val="00212516"/>
    <w:rsid w:val="002143DA"/>
    <w:rsid w:val="00214904"/>
    <w:rsid w:val="00214C76"/>
    <w:rsid w:val="002160CD"/>
    <w:rsid w:val="00216DEF"/>
    <w:rsid w:val="00217B75"/>
    <w:rsid w:val="0022099A"/>
    <w:rsid w:val="00220B4B"/>
    <w:rsid w:val="002214F3"/>
    <w:rsid w:val="00222212"/>
    <w:rsid w:val="002228CF"/>
    <w:rsid w:val="00223193"/>
    <w:rsid w:val="00223483"/>
    <w:rsid w:val="00223CA4"/>
    <w:rsid w:val="0022463E"/>
    <w:rsid w:val="00227134"/>
    <w:rsid w:val="0022744C"/>
    <w:rsid w:val="0023072D"/>
    <w:rsid w:val="00231885"/>
    <w:rsid w:val="00231EB2"/>
    <w:rsid w:val="00232910"/>
    <w:rsid w:val="00233966"/>
    <w:rsid w:val="00233A76"/>
    <w:rsid w:val="00233D04"/>
    <w:rsid w:val="00233F2D"/>
    <w:rsid w:val="0023411E"/>
    <w:rsid w:val="00234511"/>
    <w:rsid w:val="00234CD2"/>
    <w:rsid w:val="0023731A"/>
    <w:rsid w:val="00240460"/>
    <w:rsid w:val="002418CE"/>
    <w:rsid w:val="00242FBF"/>
    <w:rsid w:val="002432F2"/>
    <w:rsid w:val="00243A7D"/>
    <w:rsid w:val="00243D5A"/>
    <w:rsid w:val="00245714"/>
    <w:rsid w:val="00245A12"/>
    <w:rsid w:val="00245E50"/>
    <w:rsid w:val="00245EDA"/>
    <w:rsid w:val="00246394"/>
    <w:rsid w:val="002463D9"/>
    <w:rsid w:val="00246D03"/>
    <w:rsid w:val="00250E2E"/>
    <w:rsid w:val="00251448"/>
    <w:rsid w:val="002524FB"/>
    <w:rsid w:val="002526B0"/>
    <w:rsid w:val="0025279E"/>
    <w:rsid w:val="002536E7"/>
    <w:rsid w:val="00254A8B"/>
    <w:rsid w:val="00255DB3"/>
    <w:rsid w:val="00256A5D"/>
    <w:rsid w:val="00257B3B"/>
    <w:rsid w:val="00260326"/>
    <w:rsid w:val="00260AE9"/>
    <w:rsid w:val="00260CDF"/>
    <w:rsid w:val="002614FC"/>
    <w:rsid w:val="00262C92"/>
    <w:rsid w:val="00263D9A"/>
    <w:rsid w:val="00265808"/>
    <w:rsid w:val="002659CB"/>
    <w:rsid w:val="002660AF"/>
    <w:rsid w:val="00266850"/>
    <w:rsid w:val="00267350"/>
    <w:rsid w:val="00270CFE"/>
    <w:rsid w:val="0027100E"/>
    <w:rsid w:val="00271A2A"/>
    <w:rsid w:val="0027243B"/>
    <w:rsid w:val="00272963"/>
    <w:rsid w:val="00273455"/>
    <w:rsid w:val="00273EF3"/>
    <w:rsid w:val="00275ACB"/>
    <w:rsid w:val="00276827"/>
    <w:rsid w:val="00277BED"/>
    <w:rsid w:val="00277CB2"/>
    <w:rsid w:val="002802CC"/>
    <w:rsid w:val="00280CA1"/>
    <w:rsid w:val="0028128E"/>
    <w:rsid w:val="00281DA6"/>
    <w:rsid w:val="00283E62"/>
    <w:rsid w:val="002844D8"/>
    <w:rsid w:val="00284B32"/>
    <w:rsid w:val="00284DEB"/>
    <w:rsid w:val="00285629"/>
    <w:rsid w:val="00285C02"/>
    <w:rsid w:val="00285EE3"/>
    <w:rsid w:val="00286097"/>
    <w:rsid w:val="002870FC"/>
    <w:rsid w:val="002874CB"/>
    <w:rsid w:val="002875CD"/>
    <w:rsid w:val="00287836"/>
    <w:rsid w:val="0029088F"/>
    <w:rsid w:val="002909D3"/>
    <w:rsid w:val="00291928"/>
    <w:rsid w:val="002922B0"/>
    <w:rsid w:val="00292AD5"/>
    <w:rsid w:val="0029304B"/>
    <w:rsid w:val="00293408"/>
    <w:rsid w:val="002940F0"/>
    <w:rsid w:val="00295416"/>
    <w:rsid w:val="00296B55"/>
    <w:rsid w:val="00297108"/>
    <w:rsid w:val="00297F4E"/>
    <w:rsid w:val="002A0594"/>
    <w:rsid w:val="002A1468"/>
    <w:rsid w:val="002A2D4D"/>
    <w:rsid w:val="002A3307"/>
    <w:rsid w:val="002A354E"/>
    <w:rsid w:val="002A428F"/>
    <w:rsid w:val="002A454C"/>
    <w:rsid w:val="002A4BAF"/>
    <w:rsid w:val="002A5132"/>
    <w:rsid w:val="002A5E21"/>
    <w:rsid w:val="002B0776"/>
    <w:rsid w:val="002B1BF8"/>
    <w:rsid w:val="002B5BD2"/>
    <w:rsid w:val="002B604D"/>
    <w:rsid w:val="002B63D6"/>
    <w:rsid w:val="002C04A9"/>
    <w:rsid w:val="002C2A6F"/>
    <w:rsid w:val="002C2D69"/>
    <w:rsid w:val="002C2F31"/>
    <w:rsid w:val="002C3DE3"/>
    <w:rsid w:val="002C4920"/>
    <w:rsid w:val="002C5A08"/>
    <w:rsid w:val="002C67D8"/>
    <w:rsid w:val="002C7B9B"/>
    <w:rsid w:val="002D046F"/>
    <w:rsid w:val="002D12F0"/>
    <w:rsid w:val="002D257F"/>
    <w:rsid w:val="002D430C"/>
    <w:rsid w:val="002D4661"/>
    <w:rsid w:val="002D525F"/>
    <w:rsid w:val="002D58C8"/>
    <w:rsid w:val="002D71BB"/>
    <w:rsid w:val="002E0A56"/>
    <w:rsid w:val="002E0A86"/>
    <w:rsid w:val="002E1723"/>
    <w:rsid w:val="002E285F"/>
    <w:rsid w:val="002E2C6C"/>
    <w:rsid w:val="002E2C9F"/>
    <w:rsid w:val="002E40E2"/>
    <w:rsid w:val="002E42BB"/>
    <w:rsid w:val="002E4F44"/>
    <w:rsid w:val="002E7785"/>
    <w:rsid w:val="002F0B18"/>
    <w:rsid w:val="002F227D"/>
    <w:rsid w:val="002F2A22"/>
    <w:rsid w:val="002F2C55"/>
    <w:rsid w:val="002F316C"/>
    <w:rsid w:val="002F34ED"/>
    <w:rsid w:val="002F36E4"/>
    <w:rsid w:val="002F37D4"/>
    <w:rsid w:val="002F3BEF"/>
    <w:rsid w:val="002F6AD3"/>
    <w:rsid w:val="00300A22"/>
    <w:rsid w:val="003020BF"/>
    <w:rsid w:val="00302A56"/>
    <w:rsid w:val="00303FC5"/>
    <w:rsid w:val="00304244"/>
    <w:rsid w:val="0030473F"/>
    <w:rsid w:val="00306077"/>
    <w:rsid w:val="003066F5"/>
    <w:rsid w:val="003115C7"/>
    <w:rsid w:val="00311C02"/>
    <w:rsid w:val="00312BDD"/>
    <w:rsid w:val="00312DAD"/>
    <w:rsid w:val="00313807"/>
    <w:rsid w:val="0031548E"/>
    <w:rsid w:val="003164F5"/>
    <w:rsid w:val="00316B44"/>
    <w:rsid w:val="0032165E"/>
    <w:rsid w:val="00321A9B"/>
    <w:rsid w:val="0032214E"/>
    <w:rsid w:val="00323768"/>
    <w:rsid w:val="003237A3"/>
    <w:rsid w:val="00323ABF"/>
    <w:rsid w:val="00324E30"/>
    <w:rsid w:val="0032640A"/>
    <w:rsid w:val="0032648A"/>
    <w:rsid w:val="0032665C"/>
    <w:rsid w:val="003307A5"/>
    <w:rsid w:val="00330CB5"/>
    <w:rsid w:val="00331E3B"/>
    <w:rsid w:val="00333128"/>
    <w:rsid w:val="00334028"/>
    <w:rsid w:val="00334071"/>
    <w:rsid w:val="003340F1"/>
    <w:rsid w:val="003367D2"/>
    <w:rsid w:val="003368EA"/>
    <w:rsid w:val="00340268"/>
    <w:rsid w:val="0034449B"/>
    <w:rsid w:val="00344C22"/>
    <w:rsid w:val="00345133"/>
    <w:rsid w:val="00345D20"/>
    <w:rsid w:val="0034730C"/>
    <w:rsid w:val="003476A1"/>
    <w:rsid w:val="00347C7F"/>
    <w:rsid w:val="00350AD3"/>
    <w:rsid w:val="00350E8C"/>
    <w:rsid w:val="00350F2B"/>
    <w:rsid w:val="0035116F"/>
    <w:rsid w:val="00353052"/>
    <w:rsid w:val="0035414D"/>
    <w:rsid w:val="00354EF1"/>
    <w:rsid w:val="0036003D"/>
    <w:rsid w:val="00361078"/>
    <w:rsid w:val="00361438"/>
    <w:rsid w:val="00361AAF"/>
    <w:rsid w:val="0036210C"/>
    <w:rsid w:val="003625F2"/>
    <w:rsid w:val="00362C57"/>
    <w:rsid w:val="0036377D"/>
    <w:rsid w:val="0036414E"/>
    <w:rsid w:val="00366A3D"/>
    <w:rsid w:val="00366C32"/>
    <w:rsid w:val="00367C3F"/>
    <w:rsid w:val="00367DB1"/>
    <w:rsid w:val="00372507"/>
    <w:rsid w:val="003726A4"/>
    <w:rsid w:val="0037283C"/>
    <w:rsid w:val="00373080"/>
    <w:rsid w:val="00373DF3"/>
    <w:rsid w:val="00375194"/>
    <w:rsid w:val="00376A9D"/>
    <w:rsid w:val="00380C76"/>
    <w:rsid w:val="00381812"/>
    <w:rsid w:val="0038219E"/>
    <w:rsid w:val="003825D0"/>
    <w:rsid w:val="0038312C"/>
    <w:rsid w:val="003833F2"/>
    <w:rsid w:val="003834FF"/>
    <w:rsid w:val="003839F1"/>
    <w:rsid w:val="003875BE"/>
    <w:rsid w:val="003875EF"/>
    <w:rsid w:val="00387B49"/>
    <w:rsid w:val="00390928"/>
    <w:rsid w:val="003923FB"/>
    <w:rsid w:val="00392636"/>
    <w:rsid w:val="00394075"/>
    <w:rsid w:val="00394088"/>
    <w:rsid w:val="003944AA"/>
    <w:rsid w:val="00394D2F"/>
    <w:rsid w:val="003954B7"/>
    <w:rsid w:val="003958D6"/>
    <w:rsid w:val="003A0A50"/>
    <w:rsid w:val="003A0CD7"/>
    <w:rsid w:val="003A0F8E"/>
    <w:rsid w:val="003A13F5"/>
    <w:rsid w:val="003A215B"/>
    <w:rsid w:val="003A2796"/>
    <w:rsid w:val="003A29E5"/>
    <w:rsid w:val="003A5276"/>
    <w:rsid w:val="003A5378"/>
    <w:rsid w:val="003A5EB1"/>
    <w:rsid w:val="003A5F91"/>
    <w:rsid w:val="003A6184"/>
    <w:rsid w:val="003B0A7B"/>
    <w:rsid w:val="003B135B"/>
    <w:rsid w:val="003B19E1"/>
    <w:rsid w:val="003B2AE1"/>
    <w:rsid w:val="003B33D0"/>
    <w:rsid w:val="003B4121"/>
    <w:rsid w:val="003B443E"/>
    <w:rsid w:val="003B4A52"/>
    <w:rsid w:val="003B5B3D"/>
    <w:rsid w:val="003B6327"/>
    <w:rsid w:val="003B6637"/>
    <w:rsid w:val="003B663F"/>
    <w:rsid w:val="003B709B"/>
    <w:rsid w:val="003B78E4"/>
    <w:rsid w:val="003C07E7"/>
    <w:rsid w:val="003C16A7"/>
    <w:rsid w:val="003C19B2"/>
    <w:rsid w:val="003C40E1"/>
    <w:rsid w:val="003C47F5"/>
    <w:rsid w:val="003C49BE"/>
    <w:rsid w:val="003C58B6"/>
    <w:rsid w:val="003C611A"/>
    <w:rsid w:val="003C65BE"/>
    <w:rsid w:val="003C65C3"/>
    <w:rsid w:val="003C706C"/>
    <w:rsid w:val="003C779C"/>
    <w:rsid w:val="003C7C59"/>
    <w:rsid w:val="003C7E29"/>
    <w:rsid w:val="003D03A1"/>
    <w:rsid w:val="003D1528"/>
    <w:rsid w:val="003D33C3"/>
    <w:rsid w:val="003D3980"/>
    <w:rsid w:val="003D3D23"/>
    <w:rsid w:val="003D4230"/>
    <w:rsid w:val="003D44DF"/>
    <w:rsid w:val="003D464F"/>
    <w:rsid w:val="003D6E2C"/>
    <w:rsid w:val="003D7894"/>
    <w:rsid w:val="003D7CE4"/>
    <w:rsid w:val="003E0184"/>
    <w:rsid w:val="003E0347"/>
    <w:rsid w:val="003E0CA4"/>
    <w:rsid w:val="003E136B"/>
    <w:rsid w:val="003E260B"/>
    <w:rsid w:val="003E36F5"/>
    <w:rsid w:val="003E3C35"/>
    <w:rsid w:val="003E3E48"/>
    <w:rsid w:val="003E671B"/>
    <w:rsid w:val="003E6A10"/>
    <w:rsid w:val="003E7719"/>
    <w:rsid w:val="003F0412"/>
    <w:rsid w:val="003F1F48"/>
    <w:rsid w:val="003F257A"/>
    <w:rsid w:val="003F29AF"/>
    <w:rsid w:val="003F65E6"/>
    <w:rsid w:val="003F66CD"/>
    <w:rsid w:val="003F792F"/>
    <w:rsid w:val="003F7B4D"/>
    <w:rsid w:val="00400C25"/>
    <w:rsid w:val="00401B95"/>
    <w:rsid w:val="0040290E"/>
    <w:rsid w:val="00402C2F"/>
    <w:rsid w:val="00404FB9"/>
    <w:rsid w:val="004061C4"/>
    <w:rsid w:val="00406353"/>
    <w:rsid w:val="00410B3E"/>
    <w:rsid w:val="004112C2"/>
    <w:rsid w:val="0041239C"/>
    <w:rsid w:val="00412894"/>
    <w:rsid w:val="004138A5"/>
    <w:rsid w:val="004145E7"/>
    <w:rsid w:val="004147BD"/>
    <w:rsid w:val="00414C85"/>
    <w:rsid w:val="00414D9C"/>
    <w:rsid w:val="0041522F"/>
    <w:rsid w:val="00416FCE"/>
    <w:rsid w:val="00420659"/>
    <w:rsid w:val="004208C1"/>
    <w:rsid w:val="00420A61"/>
    <w:rsid w:val="004211B3"/>
    <w:rsid w:val="0042124C"/>
    <w:rsid w:val="004226B7"/>
    <w:rsid w:val="00422F5F"/>
    <w:rsid w:val="004230AA"/>
    <w:rsid w:val="004243FC"/>
    <w:rsid w:val="004249D3"/>
    <w:rsid w:val="00426B0B"/>
    <w:rsid w:val="00426E84"/>
    <w:rsid w:val="0042734E"/>
    <w:rsid w:val="00427E25"/>
    <w:rsid w:val="004308F6"/>
    <w:rsid w:val="00430A29"/>
    <w:rsid w:val="00430C6C"/>
    <w:rsid w:val="004312BD"/>
    <w:rsid w:val="00431AA0"/>
    <w:rsid w:val="00432CA1"/>
    <w:rsid w:val="00434472"/>
    <w:rsid w:val="0043521E"/>
    <w:rsid w:val="0043544B"/>
    <w:rsid w:val="004357AE"/>
    <w:rsid w:val="00435C7F"/>
    <w:rsid w:val="00437465"/>
    <w:rsid w:val="00437B76"/>
    <w:rsid w:val="00440887"/>
    <w:rsid w:val="00441115"/>
    <w:rsid w:val="00441147"/>
    <w:rsid w:val="00442AAC"/>
    <w:rsid w:val="0044383A"/>
    <w:rsid w:val="00443CF9"/>
    <w:rsid w:val="00443FDC"/>
    <w:rsid w:val="0044525D"/>
    <w:rsid w:val="00446153"/>
    <w:rsid w:val="00446834"/>
    <w:rsid w:val="00446A52"/>
    <w:rsid w:val="00446F79"/>
    <w:rsid w:val="00446FD5"/>
    <w:rsid w:val="004505C7"/>
    <w:rsid w:val="00450779"/>
    <w:rsid w:val="0045120E"/>
    <w:rsid w:val="004515A6"/>
    <w:rsid w:val="0045188B"/>
    <w:rsid w:val="00451DF2"/>
    <w:rsid w:val="00452B8D"/>
    <w:rsid w:val="00452CCA"/>
    <w:rsid w:val="00453606"/>
    <w:rsid w:val="00455350"/>
    <w:rsid w:val="004573CA"/>
    <w:rsid w:val="00461551"/>
    <w:rsid w:val="0046253D"/>
    <w:rsid w:val="0046314E"/>
    <w:rsid w:val="00463ACC"/>
    <w:rsid w:val="004647DB"/>
    <w:rsid w:val="00464DE0"/>
    <w:rsid w:val="004652DF"/>
    <w:rsid w:val="00466434"/>
    <w:rsid w:val="00466706"/>
    <w:rsid w:val="004704F5"/>
    <w:rsid w:val="00471E0A"/>
    <w:rsid w:val="0047324B"/>
    <w:rsid w:val="00475BE6"/>
    <w:rsid w:val="00477A7A"/>
    <w:rsid w:val="00477F6A"/>
    <w:rsid w:val="004814A9"/>
    <w:rsid w:val="00481B28"/>
    <w:rsid w:val="00481BFB"/>
    <w:rsid w:val="004824AD"/>
    <w:rsid w:val="004831B7"/>
    <w:rsid w:val="0048354E"/>
    <w:rsid w:val="00484C52"/>
    <w:rsid w:val="00486165"/>
    <w:rsid w:val="00490992"/>
    <w:rsid w:val="004918A1"/>
    <w:rsid w:val="00491DE7"/>
    <w:rsid w:val="00492482"/>
    <w:rsid w:val="00492D7A"/>
    <w:rsid w:val="00493420"/>
    <w:rsid w:val="0049638A"/>
    <w:rsid w:val="004A0021"/>
    <w:rsid w:val="004A00A1"/>
    <w:rsid w:val="004A0102"/>
    <w:rsid w:val="004A15E7"/>
    <w:rsid w:val="004A1BC3"/>
    <w:rsid w:val="004A300E"/>
    <w:rsid w:val="004A3142"/>
    <w:rsid w:val="004A45D8"/>
    <w:rsid w:val="004A4E2D"/>
    <w:rsid w:val="004A573C"/>
    <w:rsid w:val="004A6043"/>
    <w:rsid w:val="004A6E7D"/>
    <w:rsid w:val="004A7DA0"/>
    <w:rsid w:val="004A7FAD"/>
    <w:rsid w:val="004A7FDD"/>
    <w:rsid w:val="004B0345"/>
    <w:rsid w:val="004B23D3"/>
    <w:rsid w:val="004B2965"/>
    <w:rsid w:val="004B4DB0"/>
    <w:rsid w:val="004B5AFA"/>
    <w:rsid w:val="004B7C47"/>
    <w:rsid w:val="004B7DE5"/>
    <w:rsid w:val="004C039D"/>
    <w:rsid w:val="004C05C9"/>
    <w:rsid w:val="004C120E"/>
    <w:rsid w:val="004C1E3B"/>
    <w:rsid w:val="004C2067"/>
    <w:rsid w:val="004C23BD"/>
    <w:rsid w:val="004C390E"/>
    <w:rsid w:val="004C394F"/>
    <w:rsid w:val="004C3F3D"/>
    <w:rsid w:val="004C4D0B"/>
    <w:rsid w:val="004C51F6"/>
    <w:rsid w:val="004C574E"/>
    <w:rsid w:val="004C703A"/>
    <w:rsid w:val="004C7695"/>
    <w:rsid w:val="004D0898"/>
    <w:rsid w:val="004D1194"/>
    <w:rsid w:val="004D1905"/>
    <w:rsid w:val="004D2279"/>
    <w:rsid w:val="004D2858"/>
    <w:rsid w:val="004D2B2F"/>
    <w:rsid w:val="004D4A07"/>
    <w:rsid w:val="004D4C8E"/>
    <w:rsid w:val="004D5B9F"/>
    <w:rsid w:val="004D697C"/>
    <w:rsid w:val="004E1293"/>
    <w:rsid w:val="004E18C0"/>
    <w:rsid w:val="004E1A30"/>
    <w:rsid w:val="004E20D4"/>
    <w:rsid w:val="004E4511"/>
    <w:rsid w:val="004E5D39"/>
    <w:rsid w:val="004E6182"/>
    <w:rsid w:val="004E698F"/>
    <w:rsid w:val="004E7256"/>
    <w:rsid w:val="004E797F"/>
    <w:rsid w:val="004F1821"/>
    <w:rsid w:val="004F1B8A"/>
    <w:rsid w:val="004F21C6"/>
    <w:rsid w:val="004F2E96"/>
    <w:rsid w:val="004F3027"/>
    <w:rsid w:val="004F3A82"/>
    <w:rsid w:val="004F5E85"/>
    <w:rsid w:val="004F5EBF"/>
    <w:rsid w:val="004F67D7"/>
    <w:rsid w:val="004F6B9F"/>
    <w:rsid w:val="00500AA6"/>
    <w:rsid w:val="00500B5B"/>
    <w:rsid w:val="00502365"/>
    <w:rsid w:val="00502894"/>
    <w:rsid w:val="00503D4C"/>
    <w:rsid w:val="005055DD"/>
    <w:rsid w:val="00506784"/>
    <w:rsid w:val="00507141"/>
    <w:rsid w:val="0051067A"/>
    <w:rsid w:val="00510DA6"/>
    <w:rsid w:val="005110E1"/>
    <w:rsid w:val="005116D4"/>
    <w:rsid w:val="0051265E"/>
    <w:rsid w:val="00512CAA"/>
    <w:rsid w:val="00513160"/>
    <w:rsid w:val="00513454"/>
    <w:rsid w:val="0051383C"/>
    <w:rsid w:val="00514327"/>
    <w:rsid w:val="00514962"/>
    <w:rsid w:val="00514F27"/>
    <w:rsid w:val="0051666C"/>
    <w:rsid w:val="00516B16"/>
    <w:rsid w:val="00520420"/>
    <w:rsid w:val="00520A45"/>
    <w:rsid w:val="005215BD"/>
    <w:rsid w:val="0052292F"/>
    <w:rsid w:val="00522EE9"/>
    <w:rsid w:val="005244D4"/>
    <w:rsid w:val="00525EA2"/>
    <w:rsid w:val="005275EA"/>
    <w:rsid w:val="00527E7D"/>
    <w:rsid w:val="005301E8"/>
    <w:rsid w:val="00530BED"/>
    <w:rsid w:val="00530E97"/>
    <w:rsid w:val="00531466"/>
    <w:rsid w:val="00532769"/>
    <w:rsid w:val="00532848"/>
    <w:rsid w:val="00532D05"/>
    <w:rsid w:val="005359D9"/>
    <w:rsid w:val="00536928"/>
    <w:rsid w:val="00536C79"/>
    <w:rsid w:val="00536EBB"/>
    <w:rsid w:val="005376F9"/>
    <w:rsid w:val="00537C48"/>
    <w:rsid w:val="005400CD"/>
    <w:rsid w:val="005413AD"/>
    <w:rsid w:val="005433CE"/>
    <w:rsid w:val="005443FB"/>
    <w:rsid w:val="005446DE"/>
    <w:rsid w:val="00544C65"/>
    <w:rsid w:val="00544CF6"/>
    <w:rsid w:val="005450F9"/>
    <w:rsid w:val="005460F7"/>
    <w:rsid w:val="005473C2"/>
    <w:rsid w:val="00547DAB"/>
    <w:rsid w:val="005505F9"/>
    <w:rsid w:val="005517B3"/>
    <w:rsid w:val="00551C41"/>
    <w:rsid w:val="00551F30"/>
    <w:rsid w:val="00552038"/>
    <w:rsid w:val="00552B63"/>
    <w:rsid w:val="00553949"/>
    <w:rsid w:val="0055412B"/>
    <w:rsid w:val="00554467"/>
    <w:rsid w:val="005559A7"/>
    <w:rsid w:val="005567D0"/>
    <w:rsid w:val="00557294"/>
    <w:rsid w:val="00560B06"/>
    <w:rsid w:val="00561A9C"/>
    <w:rsid w:val="00562B43"/>
    <w:rsid w:val="00563252"/>
    <w:rsid w:val="0056334F"/>
    <w:rsid w:val="00563FD3"/>
    <w:rsid w:val="00564993"/>
    <w:rsid w:val="00564DC8"/>
    <w:rsid w:val="00565090"/>
    <w:rsid w:val="005666E7"/>
    <w:rsid w:val="00566978"/>
    <w:rsid w:val="00567C7B"/>
    <w:rsid w:val="0057227F"/>
    <w:rsid w:val="00575485"/>
    <w:rsid w:val="00575E5C"/>
    <w:rsid w:val="0057726B"/>
    <w:rsid w:val="005775F4"/>
    <w:rsid w:val="00577693"/>
    <w:rsid w:val="00577C43"/>
    <w:rsid w:val="00581225"/>
    <w:rsid w:val="0058486F"/>
    <w:rsid w:val="005853A3"/>
    <w:rsid w:val="0059031A"/>
    <w:rsid w:val="0059072B"/>
    <w:rsid w:val="00590C2E"/>
    <w:rsid w:val="00591D46"/>
    <w:rsid w:val="0059219A"/>
    <w:rsid w:val="00593360"/>
    <w:rsid w:val="00593809"/>
    <w:rsid w:val="0059507D"/>
    <w:rsid w:val="00596094"/>
    <w:rsid w:val="00596E87"/>
    <w:rsid w:val="005974E2"/>
    <w:rsid w:val="005A04F4"/>
    <w:rsid w:val="005A1080"/>
    <w:rsid w:val="005A1ECE"/>
    <w:rsid w:val="005A20A8"/>
    <w:rsid w:val="005A37FF"/>
    <w:rsid w:val="005A3E09"/>
    <w:rsid w:val="005A3E6A"/>
    <w:rsid w:val="005A401F"/>
    <w:rsid w:val="005A4D8D"/>
    <w:rsid w:val="005A5984"/>
    <w:rsid w:val="005A5D38"/>
    <w:rsid w:val="005B0954"/>
    <w:rsid w:val="005B0C49"/>
    <w:rsid w:val="005B246A"/>
    <w:rsid w:val="005B3922"/>
    <w:rsid w:val="005B3A8B"/>
    <w:rsid w:val="005B49B2"/>
    <w:rsid w:val="005B5071"/>
    <w:rsid w:val="005B606C"/>
    <w:rsid w:val="005B72A6"/>
    <w:rsid w:val="005C02EA"/>
    <w:rsid w:val="005C0393"/>
    <w:rsid w:val="005C0AD9"/>
    <w:rsid w:val="005C1087"/>
    <w:rsid w:val="005C2313"/>
    <w:rsid w:val="005C319E"/>
    <w:rsid w:val="005C3B3F"/>
    <w:rsid w:val="005C4355"/>
    <w:rsid w:val="005C4653"/>
    <w:rsid w:val="005C471E"/>
    <w:rsid w:val="005C4E20"/>
    <w:rsid w:val="005C60D6"/>
    <w:rsid w:val="005C7412"/>
    <w:rsid w:val="005D2478"/>
    <w:rsid w:val="005D2FEF"/>
    <w:rsid w:val="005D31B2"/>
    <w:rsid w:val="005D32D6"/>
    <w:rsid w:val="005D6C22"/>
    <w:rsid w:val="005D7ED8"/>
    <w:rsid w:val="005E0A90"/>
    <w:rsid w:val="005E1293"/>
    <w:rsid w:val="005E1688"/>
    <w:rsid w:val="005E1B01"/>
    <w:rsid w:val="005E3039"/>
    <w:rsid w:val="005E547A"/>
    <w:rsid w:val="005E5A1A"/>
    <w:rsid w:val="005E5AD8"/>
    <w:rsid w:val="005E726D"/>
    <w:rsid w:val="005E7336"/>
    <w:rsid w:val="005F0B49"/>
    <w:rsid w:val="005F19CD"/>
    <w:rsid w:val="005F4017"/>
    <w:rsid w:val="005F4494"/>
    <w:rsid w:val="005F4CD4"/>
    <w:rsid w:val="005F5081"/>
    <w:rsid w:val="005F581A"/>
    <w:rsid w:val="005F6490"/>
    <w:rsid w:val="005F6B6C"/>
    <w:rsid w:val="005F745F"/>
    <w:rsid w:val="005F7D18"/>
    <w:rsid w:val="00600630"/>
    <w:rsid w:val="00601BC3"/>
    <w:rsid w:val="006032AC"/>
    <w:rsid w:val="00604D68"/>
    <w:rsid w:val="00607D9A"/>
    <w:rsid w:val="00610784"/>
    <w:rsid w:val="00611C04"/>
    <w:rsid w:val="00611D98"/>
    <w:rsid w:val="0061201B"/>
    <w:rsid w:val="00612C74"/>
    <w:rsid w:val="0061377A"/>
    <w:rsid w:val="0061456F"/>
    <w:rsid w:val="00615801"/>
    <w:rsid w:val="00615969"/>
    <w:rsid w:val="0061687C"/>
    <w:rsid w:val="00620AE8"/>
    <w:rsid w:val="006226AB"/>
    <w:rsid w:val="00622E08"/>
    <w:rsid w:val="00623F0C"/>
    <w:rsid w:val="00626650"/>
    <w:rsid w:val="0062778B"/>
    <w:rsid w:val="00630B62"/>
    <w:rsid w:val="006311E2"/>
    <w:rsid w:val="006312D3"/>
    <w:rsid w:val="00632C1C"/>
    <w:rsid w:val="00632FAE"/>
    <w:rsid w:val="00634C46"/>
    <w:rsid w:val="0063720B"/>
    <w:rsid w:val="00637228"/>
    <w:rsid w:val="00640182"/>
    <w:rsid w:val="00642C88"/>
    <w:rsid w:val="006459F8"/>
    <w:rsid w:val="0065011E"/>
    <w:rsid w:val="00650232"/>
    <w:rsid w:val="00650690"/>
    <w:rsid w:val="00650987"/>
    <w:rsid w:val="006512FD"/>
    <w:rsid w:val="006525EF"/>
    <w:rsid w:val="006537FF"/>
    <w:rsid w:val="006538B5"/>
    <w:rsid w:val="00654B99"/>
    <w:rsid w:val="00654D3B"/>
    <w:rsid w:val="00654DD4"/>
    <w:rsid w:val="00654FF1"/>
    <w:rsid w:val="00656497"/>
    <w:rsid w:val="006564CC"/>
    <w:rsid w:val="00656B64"/>
    <w:rsid w:val="00656FFC"/>
    <w:rsid w:val="006573AD"/>
    <w:rsid w:val="00657CA9"/>
    <w:rsid w:val="00660C21"/>
    <w:rsid w:val="006610C8"/>
    <w:rsid w:val="0066209F"/>
    <w:rsid w:val="00662A9F"/>
    <w:rsid w:val="00663F8F"/>
    <w:rsid w:val="00664828"/>
    <w:rsid w:val="00666A7F"/>
    <w:rsid w:val="006670B9"/>
    <w:rsid w:val="00667264"/>
    <w:rsid w:val="00671060"/>
    <w:rsid w:val="00672477"/>
    <w:rsid w:val="00673507"/>
    <w:rsid w:val="0067490B"/>
    <w:rsid w:val="00674B55"/>
    <w:rsid w:val="00676E97"/>
    <w:rsid w:val="00680B0F"/>
    <w:rsid w:val="00681C39"/>
    <w:rsid w:val="00682987"/>
    <w:rsid w:val="00682B01"/>
    <w:rsid w:val="006836D9"/>
    <w:rsid w:val="0068399E"/>
    <w:rsid w:val="00683C73"/>
    <w:rsid w:val="00683D9E"/>
    <w:rsid w:val="00685256"/>
    <w:rsid w:val="00686B92"/>
    <w:rsid w:val="006902BB"/>
    <w:rsid w:val="00690422"/>
    <w:rsid w:val="00690653"/>
    <w:rsid w:val="006911DB"/>
    <w:rsid w:val="0069172D"/>
    <w:rsid w:val="006923D5"/>
    <w:rsid w:val="0069264F"/>
    <w:rsid w:val="006926D2"/>
    <w:rsid w:val="00693FB6"/>
    <w:rsid w:val="006952CE"/>
    <w:rsid w:val="00695410"/>
    <w:rsid w:val="00695956"/>
    <w:rsid w:val="0069697A"/>
    <w:rsid w:val="006A05F9"/>
    <w:rsid w:val="006A08C0"/>
    <w:rsid w:val="006A0DF1"/>
    <w:rsid w:val="006A0E57"/>
    <w:rsid w:val="006A18A5"/>
    <w:rsid w:val="006A1A40"/>
    <w:rsid w:val="006A37A9"/>
    <w:rsid w:val="006A3856"/>
    <w:rsid w:val="006A3BF9"/>
    <w:rsid w:val="006A3DB7"/>
    <w:rsid w:val="006A46B3"/>
    <w:rsid w:val="006A766C"/>
    <w:rsid w:val="006B1053"/>
    <w:rsid w:val="006B11D4"/>
    <w:rsid w:val="006B1B05"/>
    <w:rsid w:val="006B2B92"/>
    <w:rsid w:val="006B4C09"/>
    <w:rsid w:val="006B709E"/>
    <w:rsid w:val="006B73DC"/>
    <w:rsid w:val="006B76D3"/>
    <w:rsid w:val="006B78B8"/>
    <w:rsid w:val="006B7B2A"/>
    <w:rsid w:val="006C00CB"/>
    <w:rsid w:val="006C14E1"/>
    <w:rsid w:val="006C198B"/>
    <w:rsid w:val="006C5563"/>
    <w:rsid w:val="006C71EA"/>
    <w:rsid w:val="006C75BB"/>
    <w:rsid w:val="006D105F"/>
    <w:rsid w:val="006D34B8"/>
    <w:rsid w:val="006D3E08"/>
    <w:rsid w:val="006D41BE"/>
    <w:rsid w:val="006D5814"/>
    <w:rsid w:val="006D62B2"/>
    <w:rsid w:val="006D736E"/>
    <w:rsid w:val="006E0C2E"/>
    <w:rsid w:val="006E1468"/>
    <w:rsid w:val="006E16B4"/>
    <w:rsid w:val="006E32FA"/>
    <w:rsid w:val="006E37EB"/>
    <w:rsid w:val="006E5E2C"/>
    <w:rsid w:val="006E6EA1"/>
    <w:rsid w:val="006E7601"/>
    <w:rsid w:val="006F2218"/>
    <w:rsid w:val="006F248D"/>
    <w:rsid w:val="006F35C7"/>
    <w:rsid w:val="006F56D7"/>
    <w:rsid w:val="006F6F71"/>
    <w:rsid w:val="006F7639"/>
    <w:rsid w:val="006F7B87"/>
    <w:rsid w:val="0070032F"/>
    <w:rsid w:val="00701F5B"/>
    <w:rsid w:val="007020C2"/>
    <w:rsid w:val="00703EC8"/>
    <w:rsid w:val="0070480E"/>
    <w:rsid w:val="00704EA0"/>
    <w:rsid w:val="007051B2"/>
    <w:rsid w:val="007052F6"/>
    <w:rsid w:val="00705850"/>
    <w:rsid w:val="00705A6B"/>
    <w:rsid w:val="00706F62"/>
    <w:rsid w:val="0070703B"/>
    <w:rsid w:val="0070794A"/>
    <w:rsid w:val="00707CCD"/>
    <w:rsid w:val="007109A9"/>
    <w:rsid w:val="00710DDB"/>
    <w:rsid w:val="007116E3"/>
    <w:rsid w:val="00711708"/>
    <w:rsid w:val="0071175E"/>
    <w:rsid w:val="0071201E"/>
    <w:rsid w:val="0071261E"/>
    <w:rsid w:val="00712A12"/>
    <w:rsid w:val="0071355D"/>
    <w:rsid w:val="00714681"/>
    <w:rsid w:val="00714B3E"/>
    <w:rsid w:val="00714ED8"/>
    <w:rsid w:val="00715D81"/>
    <w:rsid w:val="007161F5"/>
    <w:rsid w:val="00716211"/>
    <w:rsid w:val="00716BBC"/>
    <w:rsid w:val="007177EA"/>
    <w:rsid w:val="007202AC"/>
    <w:rsid w:val="007207C5"/>
    <w:rsid w:val="00722AAD"/>
    <w:rsid w:val="00723095"/>
    <w:rsid w:val="00723921"/>
    <w:rsid w:val="007239AD"/>
    <w:rsid w:val="00725B05"/>
    <w:rsid w:val="00730143"/>
    <w:rsid w:val="007305DB"/>
    <w:rsid w:val="00730651"/>
    <w:rsid w:val="00731179"/>
    <w:rsid w:val="00732311"/>
    <w:rsid w:val="007329D1"/>
    <w:rsid w:val="00733A4A"/>
    <w:rsid w:val="00734E68"/>
    <w:rsid w:val="007351A4"/>
    <w:rsid w:val="0073548B"/>
    <w:rsid w:val="00741BFA"/>
    <w:rsid w:val="00741E58"/>
    <w:rsid w:val="007426F2"/>
    <w:rsid w:val="00742B09"/>
    <w:rsid w:val="00743955"/>
    <w:rsid w:val="00744263"/>
    <w:rsid w:val="0074447C"/>
    <w:rsid w:val="00745121"/>
    <w:rsid w:val="0074679F"/>
    <w:rsid w:val="0074747B"/>
    <w:rsid w:val="007503AF"/>
    <w:rsid w:val="00750FE4"/>
    <w:rsid w:val="00752056"/>
    <w:rsid w:val="0075308D"/>
    <w:rsid w:val="00753A05"/>
    <w:rsid w:val="00754524"/>
    <w:rsid w:val="0075495E"/>
    <w:rsid w:val="007575E2"/>
    <w:rsid w:val="007603BA"/>
    <w:rsid w:val="00760E3D"/>
    <w:rsid w:val="00761CDF"/>
    <w:rsid w:val="007627E6"/>
    <w:rsid w:val="00762960"/>
    <w:rsid w:val="007629D5"/>
    <w:rsid w:val="007632B0"/>
    <w:rsid w:val="00763D18"/>
    <w:rsid w:val="00764390"/>
    <w:rsid w:val="007648D2"/>
    <w:rsid w:val="00764E34"/>
    <w:rsid w:val="0076581F"/>
    <w:rsid w:val="007660E6"/>
    <w:rsid w:val="00766128"/>
    <w:rsid w:val="00766409"/>
    <w:rsid w:val="00767A22"/>
    <w:rsid w:val="007757B7"/>
    <w:rsid w:val="00776D4E"/>
    <w:rsid w:val="0078002D"/>
    <w:rsid w:val="00780FEE"/>
    <w:rsid w:val="00781577"/>
    <w:rsid w:val="0078177C"/>
    <w:rsid w:val="007817A3"/>
    <w:rsid w:val="00782F4C"/>
    <w:rsid w:val="00784567"/>
    <w:rsid w:val="00784640"/>
    <w:rsid w:val="00785202"/>
    <w:rsid w:val="0078606E"/>
    <w:rsid w:val="00786A61"/>
    <w:rsid w:val="00786B09"/>
    <w:rsid w:val="0078744E"/>
    <w:rsid w:val="007915A7"/>
    <w:rsid w:val="007918D7"/>
    <w:rsid w:val="00791FDF"/>
    <w:rsid w:val="0079207C"/>
    <w:rsid w:val="00794470"/>
    <w:rsid w:val="00795083"/>
    <w:rsid w:val="00795AF1"/>
    <w:rsid w:val="00795E3B"/>
    <w:rsid w:val="0079738A"/>
    <w:rsid w:val="007A152F"/>
    <w:rsid w:val="007A16ED"/>
    <w:rsid w:val="007A1B71"/>
    <w:rsid w:val="007A2588"/>
    <w:rsid w:val="007A3310"/>
    <w:rsid w:val="007A3531"/>
    <w:rsid w:val="007A4055"/>
    <w:rsid w:val="007A45D1"/>
    <w:rsid w:val="007A6BC8"/>
    <w:rsid w:val="007A7BC9"/>
    <w:rsid w:val="007A7CC9"/>
    <w:rsid w:val="007B1729"/>
    <w:rsid w:val="007B175E"/>
    <w:rsid w:val="007B2093"/>
    <w:rsid w:val="007B210F"/>
    <w:rsid w:val="007B2321"/>
    <w:rsid w:val="007B280B"/>
    <w:rsid w:val="007B359A"/>
    <w:rsid w:val="007B404E"/>
    <w:rsid w:val="007B5CCF"/>
    <w:rsid w:val="007B5DDE"/>
    <w:rsid w:val="007B5F3E"/>
    <w:rsid w:val="007B632A"/>
    <w:rsid w:val="007B6A36"/>
    <w:rsid w:val="007B6AED"/>
    <w:rsid w:val="007B6C5A"/>
    <w:rsid w:val="007B769A"/>
    <w:rsid w:val="007B7E96"/>
    <w:rsid w:val="007C058C"/>
    <w:rsid w:val="007C3DD5"/>
    <w:rsid w:val="007C3E08"/>
    <w:rsid w:val="007C601F"/>
    <w:rsid w:val="007C60DB"/>
    <w:rsid w:val="007C62BD"/>
    <w:rsid w:val="007C6E9D"/>
    <w:rsid w:val="007C779E"/>
    <w:rsid w:val="007D16C3"/>
    <w:rsid w:val="007D16EA"/>
    <w:rsid w:val="007D1964"/>
    <w:rsid w:val="007D1F76"/>
    <w:rsid w:val="007D1FF6"/>
    <w:rsid w:val="007D25CB"/>
    <w:rsid w:val="007D27F6"/>
    <w:rsid w:val="007D2CC5"/>
    <w:rsid w:val="007D4F01"/>
    <w:rsid w:val="007D53D6"/>
    <w:rsid w:val="007D5889"/>
    <w:rsid w:val="007D593D"/>
    <w:rsid w:val="007D68D5"/>
    <w:rsid w:val="007E068E"/>
    <w:rsid w:val="007E2DE8"/>
    <w:rsid w:val="007E4533"/>
    <w:rsid w:val="007E4D7D"/>
    <w:rsid w:val="007E5240"/>
    <w:rsid w:val="007E6F19"/>
    <w:rsid w:val="007E75F6"/>
    <w:rsid w:val="007E7740"/>
    <w:rsid w:val="007E77CE"/>
    <w:rsid w:val="007E79EB"/>
    <w:rsid w:val="007E7CCE"/>
    <w:rsid w:val="007F02F2"/>
    <w:rsid w:val="007F1A11"/>
    <w:rsid w:val="007F38EC"/>
    <w:rsid w:val="007F4B14"/>
    <w:rsid w:val="007F5DB8"/>
    <w:rsid w:val="007F5F7F"/>
    <w:rsid w:val="007F68CE"/>
    <w:rsid w:val="00800983"/>
    <w:rsid w:val="00800FDD"/>
    <w:rsid w:val="008014E9"/>
    <w:rsid w:val="0080193E"/>
    <w:rsid w:val="00802A68"/>
    <w:rsid w:val="0080337B"/>
    <w:rsid w:val="00803FBE"/>
    <w:rsid w:val="008040DE"/>
    <w:rsid w:val="008040EA"/>
    <w:rsid w:val="008048F5"/>
    <w:rsid w:val="00804C02"/>
    <w:rsid w:val="00804D9E"/>
    <w:rsid w:val="00805810"/>
    <w:rsid w:val="00805A15"/>
    <w:rsid w:val="00806B1E"/>
    <w:rsid w:val="00807271"/>
    <w:rsid w:val="0080727A"/>
    <w:rsid w:val="00810DC1"/>
    <w:rsid w:val="00814132"/>
    <w:rsid w:val="00814823"/>
    <w:rsid w:val="00814855"/>
    <w:rsid w:val="008158CB"/>
    <w:rsid w:val="00817811"/>
    <w:rsid w:val="00821756"/>
    <w:rsid w:val="00821A43"/>
    <w:rsid w:val="00821FB0"/>
    <w:rsid w:val="00822333"/>
    <w:rsid w:val="008235D3"/>
    <w:rsid w:val="00824612"/>
    <w:rsid w:val="0082578F"/>
    <w:rsid w:val="008257F2"/>
    <w:rsid w:val="00827223"/>
    <w:rsid w:val="00827578"/>
    <w:rsid w:val="008312F4"/>
    <w:rsid w:val="00831993"/>
    <w:rsid w:val="008319D0"/>
    <w:rsid w:val="008333F5"/>
    <w:rsid w:val="00834427"/>
    <w:rsid w:val="008347B5"/>
    <w:rsid w:val="00835733"/>
    <w:rsid w:val="00835EFF"/>
    <w:rsid w:val="00836731"/>
    <w:rsid w:val="00837BDD"/>
    <w:rsid w:val="008400DC"/>
    <w:rsid w:val="00840582"/>
    <w:rsid w:val="008407FE"/>
    <w:rsid w:val="00840D34"/>
    <w:rsid w:val="008418CC"/>
    <w:rsid w:val="00841A2B"/>
    <w:rsid w:val="008432DB"/>
    <w:rsid w:val="00843474"/>
    <w:rsid w:val="008439BC"/>
    <w:rsid w:val="00844D85"/>
    <w:rsid w:val="0084583E"/>
    <w:rsid w:val="0084611F"/>
    <w:rsid w:val="00846227"/>
    <w:rsid w:val="00846321"/>
    <w:rsid w:val="008466CD"/>
    <w:rsid w:val="008504AA"/>
    <w:rsid w:val="008508F2"/>
    <w:rsid w:val="008550E6"/>
    <w:rsid w:val="008554FA"/>
    <w:rsid w:val="00856528"/>
    <w:rsid w:val="00860277"/>
    <w:rsid w:val="008609D2"/>
    <w:rsid w:val="0086273E"/>
    <w:rsid w:val="00862847"/>
    <w:rsid w:val="00863C0F"/>
    <w:rsid w:val="0086449D"/>
    <w:rsid w:val="008645A3"/>
    <w:rsid w:val="00865292"/>
    <w:rsid w:val="0086569D"/>
    <w:rsid w:val="00865EBB"/>
    <w:rsid w:val="00867557"/>
    <w:rsid w:val="0086775E"/>
    <w:rsid w:val="00872AC9"/>
    <w:rsid w:val="00872D0A"/>
    <w:rsid w:val="00874ABF"/>
    <w:rsid w:val="0087512F"/>
    <w:rsid w:val="008752E8"/>
    <w:rsid w:val="00876796"/>
    <w:rsid w:val="00876A4C"/>
    <w:rsid w:val="00877997"/>
    <w:rsid w:val="008800C5"/>
    <w:rsid w:val="00880ED0"/>
    <w:rsid w:val="008810A4"/>
    <w:rsid w:val="008824A2"/>
    <w:rsid w:val="00883375"/>
    <w:rsid w:val="008834FB"/>
    <w:rsid w:val="00883F16"/>
    <w:rsid w:val="008843E7"/>
    <w:rsid w:val="00884C17"/>
    <w:rsid w:val="00885078"/>
    <w:rsid w:val="00886580"/>
    <w:rsid w:val="008871E3"/>
    <w:rsid w:val="00887A0A"/>
    <w:rsid w:val="00887FAD"/>
    <w:rsid w:val="008902DD"/>
    <w:rsid w:val="00890C36"/>
    <w:rsid w:val="00891405"/>
    <w:rsid w:val="00893132"/>
    <w:rsid w:val="008939E6"/>
    <w:rsid w:val="00893D96"/>
    <w:rsid w:val="00894243"/>
    <w:rsid w:val="008959A0"/>
    <w:rsid w:val="00896071"/>
    <w:rsid w:val="00896698"/>
    <w:rsid w:val="00896A88"/>
    <w:rsid w:val="008A1283"/>
    <w:rsid w:val="008A1FB9"/>
    <w:rsid w:val="008A40FE"/>
    <w:rsid w:val="008A5FDF"/>
    <w:rsid w:val="008A61E3"/>
    <w:rsid w:val="008B02FD"/>
    <w:rsid w:val="008B0BEF"/>
    <w:rsid w:val="008B1E15"/>
    <w:rsid w:val="008B348A"/>
    <w:rsid w:val="008B4C51"/>
    <w:rsid w:val="008B5028"/>
    <w:rsid w:val="008B5E0F"/>
    <w:rsid w:val="008B7592"/>
    <w:rsid w:val="008C0177"/>
    <w:rsid w:val="008C0405"/>
    <w:rsid w:val="008C0F2C"/>
    <w:rsid w:val="008C2553"/>
    <w:rsid w:val="008C2941"/>
    <w:rsid w:val="008C2B31"/>
    <w:rsid w:val="008C2E70"/>
    <w:rsid w:val="008C356C"/>
    <w:rsid w:val="008C4381"/>
    <w:rsid w:val="008C4B83"/>
    <w:rsid w:val="008C5238"/>
    <w:rsid w:val="008C65E4"/>
    <w:rsid w:val="008C7309"/>
    <w:rsid w:val="008C75FF"/>
    <w:rsid w:val="008D0A14"/>
    <w:rsid w:val="008D1720"/>
    <w:rsid w:val="008D2039"/>
    <w:rsid w:val="008D4B05"/>
    <w:rsid w:val="008D5569"/>
    <w:rsid w:val="008D59F1"/>
    <w:rsid w:val="008D6B86"/>
    <w:rsid w:val="008D6D14"/>
    <w:rsid w:val="008D7F85"/>
    <w:rsid w:val="008E0D11"/>
    <w:rsid w:val="008E0F9B"/>
    <w:rsid w:val="008E234C"/>
    <w:rsid w:val="008E2467"/>
    <w:rsid w:val="008E28D9"/>
    <w:rsid w:val="008E3D78"/>
    <w:rsid w:val="008E3DC5"/>
    <w:rsid w:val="008E5660"/>
    <w:rsid w:val="008E5F14"/>
    <w:rsid w:val="008E7944"/>
    <w:rsid w:val="008F04F5"/>
    <w:rsid w:val="008F058E"/>
    <w:rsid w:val="008F0EFA"/>
    <w:rsid w:val="008F166C"/>
    <w:rsid w:val="008F25AD"/>
    <w:rsid w:val="008F3362"/>
    <w:rsid w:val="008F4428"/>
    <w:rsid w:val="008F5A46"/>
    <w:rsid w:val="008F6069"/>
    <w:rsid w:val="008F6BC7"/>
    <w:rsid w:val="008F6BE3"/>
    <w:rsid w:val="008F788C"/>
    <w:rsid w:val="008F7E0C"/>
    <w:rsid w:val="00903FBA"/>
    <w:rsid w:val="009048FD"/>
    <w:rsid w:val="00906804"/>
    <w:rsid w:val="00907A94"/>
    <w:rsid w:val="00910E1A"/>
    <w:rsid w:val="0091150F"/>
    <w:rsid w:val="009115E9"/>
    <w:rsid w:val="00912400"/>
    <w:rsid w:val="00912584"/>
    <w:rsid w:val="00915A02"/>
    <w:rsid w:val="00915CD6"/>
    <w:rsid w:val="00916255"/>
    <w:rsid w:val="00916C0B"/>
    <w:rsid w:val="00916C0C"/>
    <w:rsid w:val="00916D7B"/>
    <w:rsid w:val="00917546"/>
    <w:rsid w:val="0092185D"/>
    <w:rsid w:val="00922136"/>
    <w:rsid w:val="009237F2"/>
    <w:rsid w:val="00924C68"/>
    <w:rsid w:val="00924E1A"/>
    <w:rsid w:val="00925295"/>
    <w:rsid w:val="00925B89"/>
    <w:rsid w:val="00926293"/>
    <w:rsid w:val="00926CAA"/>
    <w:rsid w:val="009270D1"/>
    <w:rsid w:val="00930BFA"/>
    <w:rsid w:val="0093172D"/>
    <w:rsid w:val="009318D1"/>
    <w:rsid w:val="0093384D"/>
    <w:rsid w:val="00933E53"/>
    <w:rsid w:val="009344A9"/>
    <w:rsid w:val="009344CC"/>
    <w:rsid w:val="00934CF6"/>
    <w:rsid w:val="00934DC7"/>
    <w:rsid w:val="00935E2E"/>
    <w:rsid w:val="00936244"/>
    <w:rsid w:val="00936473"/>
    <w:rsid w:val="00936DEC"/>
    <w:rsid w:val="00937345"/>
    <w:rsid w:val="009415DF"/>
    <w:rsid w:val="0094236F"/>
    <w:rsid w:val="00942B2F"/>
    <w:rsid w:val="00943354"/>
    <w:rsid w:val="00943C5B"/>
    <w:rsid w:val="00945AB5"/>
    <w:rsid w:val="009466D5"/>
    <w:rsid w:val="00946715"/>
    <w:rsid w:val="00946729"/>
    <w:rsid w:val="00946A21"/>
    <w:rsid w:val="00950484"/>
    <w:rsid w:val="00950DB9"/>
    <w:rsid w:val="00950E44"/>
    <w:rsid w:val="009518FE"/>
    <w:rsid w:val="00952146"/>
    <w:rsid w:val="009522BC"/>
    <w:rsid w:val="009534E0"/>
    <w:rsid w:val="009539A3"/>
    <w:rsid w:val="009543A7"/>
    <w:rsid w:val="00957332"/>
    <w:rsid w:val="0095753C"/>
    <w:rsid w:val="00957845"/>
    <w:rsid w:val="00957B49"/>
    <w:rsid w:val="009611BA"/>
    <w:rsid w:val="009612AD"/>
    <w:rsid w:val="009616D2"/>
    <w:rsid w:val="00961D20"/>
    <w:rsid w:val="009625DF"/>
    <w:rsid w:val="00962E65"/>
    <w:rsid w:val="00965015"/>
    <w:rsid w:val="00965242"/>
    <w:rsid w:val="00967633"/>
    <w:rsid w:val="0096781F"/>
    <w:rsid w:val="00967977"/>
    <w:rsid w:val="00970BA8"/>
    <w:rsid w:val="00971A7E"/>
    <w:rsid w:val="00973BA9"/>
    <w:rsid w:val="00975A94"/>
    <w:rsid w:val="009760E1"/>
    <w:rsid w:val="009766AE"/>
    <w:rsid w:val="00977926"/>
    <w:rsid w:val="00977D60"/>
    <w:rsid w:val="00977F89"/>
    <w:rsid w:val="00980096"/>
    <w:rsid w:val="009822CB"/>
    <w:rsid w:val="009827CF"/>
    <w:rsid w:val="00982ACD"/>
    <w:rsid w:val="009837BD"/>
    <w:rsid w:val="00983E8F"/>
    <w:rsid w:val="00984F48"/>
    <w:rsid w:val="009864C7"/>
    <w:rsid w:val="00987608"/>
    <w:rsid w:val="00990CE2"/>
    <w:rsid w:val="009913A6"/>
    <w:rsid w:val="00992063"/>
    <w:rsid w:val="00992427"/>
    <w:rsid w:val="00993C8C"/>
    <w:rsid w:val="009944F4"/>
    <w:rsid w:val="00994B57"/>
    <w:rsid w:val="00994C1E"/>
    <w:rsid w:val="009965D1"/>
    <w:rsid w:val="009968B6"/>
    <w:rsid w:val="00996B4E"/>
    <w:rsid w:val="00996C3E"/>
    <w:rsid w:val="0099742F"/>
    <w:rsid w:val="009979FE"/>
    <w:rsid w:val="00997E8D"/>
    <w:rsid w:val="009A059E"/>
    <w:rsid w:val="009A05A4"/>
    <w:rsid w:val="009A3C3C"/>
    <w:rsid w:val="009A6274"/>
    <w:rsid w:val="009A627B"/>
    <w:rsid w:val="009A777A"/>
    <w:rsid w:val="009B361D"/>
    <w:rsid w:val="009B48C2"/>
    <w:rsid w:val="009B4A98"/>
    <w:rsid w:val="009B6265"/>
    <w:rsid w:val="009B6AEA"/>
    <w:rsid w:val="009C0921"/>
    <w:rsid w:val="009C1892"/>
    <w:rsid w:val="009C2780"/>
    <w:rsid w:val="009C40CD"/>
    <w:rsid w:val="009C41FF"/>
    <w:rsid w:val="009C422F"/>
    <w:rsid w:val="009C63BB"/>
    <w:rsid w:val="009D0661"/>
    <w:rsid w:val="009D0771"/>
    <w:rsid w:val="009D29EF"/>
    <w:rsid w:val="009D31E6"/>
    <w:rsid w:val="009D3940"/>
    <w:rsid w:val="009D3950"/>
    <w:rsid w:val="009D3CA2"/>
    <w:rsid w:val="009D3E28"/>
    <w:rsid w:val="009D4335"/>
    <w:rsid w:val="009D4951"/>
    <w:rsid w:val="009D5FC9"/>
    <w:rsid w:val="009D6BF9"/>
    <w:rsid w:val="009D6E04"/>
    <w:rsid w:val="009E2A4B"/>
    <w:rsid w:val="009E3341"/>
    <w:rsid w:val="009E36AB"/>
    <w:rsid w:val="009E3B94"/>
    <w:rsid w:val="009E64D1"/>
    <w:rsid w:val="009E6A3E"/>
    <w:rsid w:val="009E6CBD"/>
    <w:rsid w:val="009E7389"/>
    <w:rsid w:val="009E7399"/>
    <w:rsid w:val="009E781E"/>
    <w:rsid w:val="009F4444"/>
    <w:rsid w:val="009F5571"/>
    <w:rsid w:val="009F6039"/>
    <w:rsid w:val="009F62C8"/>
    <w:rsid w:val="009F6AE8"/>
    <w:rsid w:val="009F7FEF"/>
    <w:rsid w:val="00A00607"/>
    <w:rsid w:val="00A00847"/>
    <w:rsid w:val="00A01523"/>
    <w:rsid w:val="00A03D90"/>
    <w:rsid w:val="00A0463B"/>
    <w:rsid w:val="00A048C3"/>
    <w:rsid w:val="00A05282"/>
    <w:rsid w:val="00A06506"/>
    <w:rsid w:val="00A06BA1"/>
    <w:rsid w:val="00A07C9E"/>
    <w:rsid w:val="00A07F20"/>
    <w:rsid w:val="00A1128D"/>
    <w:rsid w:val="00A11480"/>
    <w:rsid w:val="00A1160F"/>
    <w:rsid w:val="00A13243"/>
    <w:rsid w:val="00A13770"/>
    <w:rsid w:val="00A13B20"/>
    <w:rsid w:val="00A147AA"/>
    <w:rsid w:val="00A1552E"/>
    <w:rsid w:val="00A1630B"/>
    <w:rsid w:val="00A16382"/>
    <w:rsid w:val="00A175F1"/>
    <w:rsid w:val="00A202CE"/>
    <w:rsid w:val="00A20913"/>
    <w:rsid w:val="00A20C4C"/>
    <w:rsid w:val="00A21968"/>
    <w:rsid w:val="00A21C5D"/>
    <w:rsid w:val="00A21D03"/>
    <w:rsid w:val="00A21E57"/>
    <w:rsid w:val="00A244CA"/>
    <w:rsid w:val="00A24917"/>
    <w:rsid w:val="00A251B7"/>
    <w:rsid w:val="00A25EB6"/>
    <w:rsid w:val="00A26E81"/>
    <w:rsid w:val="00A27232"/>
    <w:rsid w:val="00A27268"/>
    <w:rsid w:val="00A3030B"/>
    <w:rsid w:val="00A32BA9"/>
    <w:rsid w:val="00A3383E"/>
    <w:rsid w:val="00A340B5"/>
    <w:rsid w:val="00A3613C"/>
    <w:rsid w:val="00A37DB7"/>
    <w:rsid w:val="00A416A1"/>
    <w:rsid w:val="00A439C8"/>
    <w:rsid w:val="00A43B63"/>
    <w:rsid w:val="00A44AA0"/>
    <w:rsid w:val="00A44C09"/>
    <w:rsid w:val="00A44C1E"/>
    <w:rsid w:val="00A47F10"/>
    <w:rsid w:val="00A47FE4"/>
    <w:rsid w:val="00A52BFC"/>
    <w:rsid w:val="00A53131"/>
    <w:rsid w:val="00A5430D"/>
    <w:rsid w:val="00A54499"/>
    <w:rsid w:val="00A55020"/>
    <w:rsid w:val="00A558BF"/>
    <w:rsid w:val="00A5631A"/>
    <w:rsid w:val="00A56499"/>
    <w:rsid w:val="00A56F9A"/>
    <w:rsid w:val="00A5767C"/>
    <w:rsid w:val="00A601CE"/>
    <w:rsid w:val="00A620A2"/>
    <w:rsid w:val="00A6575C"/>
    <w:rsid w:val="00A65D70"/>
    <w:rsid w:val="00A67A42"/>
    <w:rsid w:val="00A7089B"/>
    <w:rsid w:val="00A70B01"/>
    <w:rsid w:val="00A71096"/>
    <w:rsid w:val="00A7121D"/>
    <w:rsid w:val="00A71433"/>
    <w:rsid w:val="00A7144E"/>
    <w:rsid w:val="00A72334"/>
    <w:rsid w:val="00A72A2B"/>
    <w:rsid w:val="00A73541"/>
    <w:rsid w:val="00A7385A"/>
    <w:rsid w:val="00A755B1"/>
    <w:rsid w:val="00A759A7"/>
    <w:rsid w:val="00A7605E"/>
    <w:rsid w:val="00A76947"/>
    <w:rsid w:val="00A76A33"/>
    <w:rsid w:val="00A77040"/>
    <w:rsid w:val="00A77FA4"/>
    <w:rsid w:val="00A801B3"/>
    <w:rsid w:val="00A825D0"/>
    <w:rsid w:val="00A82DC6"/>
    <w:rsid w:val="00A82E85"/>
    <w:rsid w:val="00A82EC8"/>
    <w:rsid w:val="00A83090"/>
    <w:rsid w:val="00A83B14"/>
    <w:rsid w:val="00A83DF5"/>
    <w:rsid w:val="00A85163"/>
    <w:rsid w:val="00A853E1"/>
    <w:rsid w:val="00A85653"/>
    <w:rsid w:val="00A85C98"/>
    <w:rsid w:val="00A85F03"/>
    <w:rsid w:val="00A87B1A"/>
    <w:rsid w:val="00A90883"/>
    <w:rsid w:val="00A90E9E"/>
    <w:rsid w:val="00A922D1"/>
    <w:rsid w:val="00A925D4"/>
    <w:rsid w:val="00A92914"/>
    <w:rsid w:val="00A9583A"/>
    <w:rsid w:val="00A96780"/>
    <w:rsid w:val="00A9680F"/>
    <w:rsid w:val="00AA204A"/>
    <w:rsid w:val="00AA293E"/>
    <w:rsid w:val="00AA32FF"/>
    <w:rsid w:val="00AA38D1"/>
    <w:rsid w:val="00AA42FE"/>
    <w:rsid w:val="00AA46B1"/>
    <w:rsid w:val="00AA59B3"/>
    <w:rsid w:val="00AA6756"/>
    <w:rsid w:val="00AA6E08"/>
    <w:rsid w:val="00AA73C8"/>
    <w:rsid w:val="00AB027B"/>
    <w:rsid w:val="00AB1DB0"/>
    <w:rsid w:val="00AB22A9"/>
    <w:rsid w:val="00AB3FDB"/>
    <w:rsid w:val="00AB4272"/>
    <w:rsid w:val="00AB71DB"/>
    <w:rsid w:val="00AB7BA7"/>
    <w:rsid w:val="00AC24B2"/>
    <w:rsid w:val="00AC24F1"/>
    <w:rsid w:val="00AC3CBF"/>
    <w:rsid w:val="00AC4303"/>
    <w:rsid w:val="00AC5144"/>
    <w:rsid w:val="00AC5C15"/>
    <w:rsid w:val="00AC6B5E"/>
    <w:rsid w:val="00AC78FA"/>
    <w:rsid w:val="00AD00D7"/>
    <w:rsid w:val="00AD0865"/>
    <w:rsid w:val="00AD08F9"/>
    <w:rsid w:val="00AD1A04"/>
    <w:rsid w:val="00AD2725"/>
    <w:rsid w:val="00AD3736"/>
    <w:rsid w:val="00AD6C2A"/>
    <w:rsid w:val="00AD723B"/>
    <w:rsid w:val="00AE01F8"/>
    <w:rsid w:val="00AE12A8"/>
    <w:rsid w:val="00AE1AB9"/>
    <w:rsid w:val="00AE27D8"/>
    <w:rsid w:val="00AE2F10"/>
    <w:rsid w:val="00AE3239"/>
    <w:rsid w:val="00AE40DA"/>
    <w:rsid w:val="00AE4444"/>
    <w:rsid w:val="00AE58D7"/>
    <w:rsid w:val="00AE5CE3"/>
    <w:rsid w:val="00AE60A4"/>
    <w:rsid w:val="00AE6130"/>
    <w:rsid w:val="00AE6457"/>
    <w:rsid w:val="00AF0F2C"/>
    <w:rsid w:val="00AF106D"/>
    <w:rsid w:val="00AF2006"/>
    <w:rsid w:val="00AF2A33"/>
    <w:rsid w:val="00AF2EDA"/>
    <w:rsid w:val="00AF308D"/>
    <w:rsid w:val="00AF614E"/>
    <w:rsid w:val="00AF6DC4"/>
    <w:rsid w:val="00B00B14"/>
    <w:rsid w:val="00B03F8B"/>
    <w:rsid w:val="00B0508D"/>
    <w:rsid w:val="00B063D9"/>
    <w:rsid w:val="00B06776"/>
    <w:rsid w:val="00B0719B"/>
    <w:rsid w:val="00B077EE"/>
    <w:rsid w:val="00B0793C"/>
    <w:rsid w:val="00B07E0B"/>
    <w:rsid w:val="00B11CAF"/>
    <w:rsid w:val="00B132A9"/>
    <w:rsid w:val="00B14B3A"/>
    <w:rsid w:val="00B15440"/>
    <w:rsid w:val="00B16422"/>
    <w:rsid w:val="00B17498"/>
    <w:rsid w:val="00B2029B"/>
    <w:rsid w:val="00B20E6C"/>
    <w:rsid w:val="00B22EE8"/>
    <w:rsid w:val="00B23A60"/>
    <w:rsid w:val="00B24C7B"/>
    <w:rsid w:val="00B25F91"/>
    <w:rsid w:val="00B260CC"/>
    <w:rsid w:val="00B3149F"/>
    <w:rsid w:val="00B33272"/>
    <w:rsid w:val="00B332C9"/>
    <w:rsid w:val="00B33C2C"/>
    <w:rsid w:val="00B33C4F"/>
    <w:rsid w:val="00B359E3"/>
    <w:rsid w:val="00B35DC4"/>
    <w:rsid w:val="00B362CF"/>
    <w:rsid w:val="00B368F9"/>
    <w:rsid w:val="00B3744E"/>
    <w:rsid w:val="00B410BE"/>
    <w:rsid w:val="00B4180A"/>
    <w:rsid w:val="00B42A66"/>
    <w:rsid w:val="00B437EF"/>
    <w:rsid w:val="00B461F3"/>
    <w:rsid w:val="00B5044F"/>
    <w:rsid w:val="00B52364"/>
    <w:rsid w:val="00B52626"/>
    <w:rsid w:val="00B52A8A"/>
    <w:rsid w:val="00B52B76"/>
    <w:rsid w:val="00B5477E"/>
    <w:rsid w:val="00B54F90"/>
    <w:rsid w:val="00B55519"/>
    <w:rsid w:val="00B56449"/>
    <w:rsid w:val="00B6224F"/>
    <w:rsid w:val="00B62840"/>
    <w:rsid w:val="00B64097"/>
    <w:rsid w:val="00B71060"/>
    <w:rsid w:val="00B71C30"/>
    <w:rsid w:val="00B71FB5"/>
    <w:rsid w:val="00B733FC"/>
    <w:rsid w:val="00B748FC"/>
    <w:rsid w:val="00B74AD2"/>
    <w:rsid w:val="00B74ED0"/>
    <w:rsid w:val="00B75926"/>
    <w:rsid w:val="00B75CE8"/>
    <w:rsid w:val="00B80401"/>
    <w:rsid w:val="00B806C0"/>
    <w:rsid w:val="00B8077D"/>
    <w:rsid w:val="00B81327"/>
    <w:rsid w:val="00B8207F"/>
    <w:rsid w:val="00B82AD0"/>
    <w:rsid w:val="00B82E0B"/>
    <w:rsid w:val="00B82ECD"/>
    <w:rsid w:val="00B835F6"/>
    <w:rsid w:val="00B83E6E"/>
    <w:rsid w:val="00B84A34"/>
    <w:rsid w:val="00B84D49"/>
    <w:rsid w:val="00B85217"/>
    <w:rsid w:val="00B856D6"/>
    <w:rsid w:val="00B86292"/>
    <w:rsid w:val="00B86A2D"/>
    <w:rsid w:val="00B86D49"/>
    <w:rsid w:val="00B86DBF"/>
    <w:rsid w:val="00B90083"/>
    <w:rsid w:val="00B915CC"/>
    <w:rsid w:val="00B915D6"/>
    <w:rsid w:val="00B91D28"/>
    <w:rsid w:val="00B92C1B"/>
    <w:rsid w:val="00B93D76"/>
    <w:rsid w:val="00B94114"/>
    <w:rsid w:val="00B94747"/>
    <w:rsid w:val="00B95429"/>
    <w:rsid w:val="00B9774D"/>
    <w:rsid w:val="00B9789E"/>
    <w:rsid w:val="00BA0460"/>
    <w:rsid w:val="00BA09E0"/>
    <w:rsid w:val="00BA16F0"/>
    <w:rsid w:val="00BA2B0D"/>
    <w:rsid w:val="00BA3B62"/>
    <w:rsid w:val="00BA3B8E"/>
    <w:rsid w:val="00BA4187"/>
    <w:rsid w:val="00BA5B86"/>
    <w:rsid w:val="00BA68E1"/>
    <w:rsid w:val="00BA7C5E"/>
    <w:rsid w:val="00BA7D70"/>
    <w:rsid w:val="00BB0EEB"/>
    <w:rsid w:val="00BB18C2"/>
    <w:rsid w:val="00BB2439"/>
    <w:rsid w:val="00BB4D38"/>
    <w:rsid w:val="00BB6774"/>
    <w:rsid w:val="00BB6F3B"/>
    <w:rsid w:val="00BC0EF2"/>
    <w:rsid w:val="00BC1903"/>
    <w:rsid w:val="00BC242E"/>
    <w:rsid w:val="00BC3B23"/>
    <w:rsid w:val="00BC3FF1"/>
    <w:rsid w:val="00BC4267"/>
    <w:rsid w:val="00BC4485"/>
    <w:rsid w:val="00BC5D44"/>
    <w:rsid w:val="00BC6D88"/>
    <w:rsid w:val="00BC6F55"/>
    <w:rsid w:val="00BD0066"/>
    <w:rsid w:val="00BD0A66"/>
    <w:rsid w:val="00BD21DF"/>
    <w:rsid w:val="00BD3C9D"/>
    <w:rsid w:val="00BD6589"/>
    <w:rsid w:val="00BE00C6"/>
    <w:rsid w:val="00BE02C6"/>
    <w:rsid w:val="00BE0453"/>
    <w:rsid w:val="00BE0801"/>
    <w:rsid w:val="00BE1810"/>
    <w:rsid w:val="00BE1E92"/>
    <w:rsid w:val="00BE25D8"/>
    <w:rsid w:val="00BE30CD"/>
    <w:rsid w:val="00BE327F"/>
    <w:rsid w:val="00BE35CB"/>
    <w:rsid w:val="00BE3718"/>
    <w:rsid w:val="00BE379C"/>
    <w:rsid w:val="00BE3C73"/>
    <w:rsid w:val="00BE6049"/>
    <w:rsid w:val="00BE68B1"/>
    <w:rsid w:val="00BF0A2C"/>
    <w:rsid w:val="00BF19C5"/>
    <w:rsid w:val="00BF2562"/>
    <w:rsid w:val="00BF2835"/>
    <w:rsid w:val="00BF4177"/>
    <w:rsid w:val="00BF48C5"/>
    <w:rsid w:val="00BF48E3"/>
    <w:rsid w:val="00BF54B2"/>
    <w:rsid w:val="00BF6B9D"/>
    <w:rsid w:val="00BF6FB8"/>
    <w:rsid w:val="00C007E3"/>
    <w:rsid w:val="00C01E1F"/>
    <w:rsid w:val="00C0293D"/>
    <w:rsid w:val="00C041FE"/>
    <w:rsid w:val="00C05620"/>
    <w:rsid w:val="00C060AD"/>
    <w:rsid w:val="00C07753"/>
    <w:rsid w:val="00C102F4"/>
    <w:rsid w:val="00C10306"/>
    <w:rsid w:val="00C11A05"/>
    <w:rsid w:val="00C11A64"/>
    <w:rsid w:val="00C1219F"/>
    <w:rsid w:val="00C12430"/>
    <w:rsid w:val="00C148D6"/>
    <w:rsid w:val="00C1580E"/>
    <w:rsid w:val="00C15E3F"/>
    <w:rsid w:val="00C16276"/>
    <w:rsid w:val="00C2060C"/>
    <w:rsid w:val="00C24E46"/>
    <w:rsid w:val="00C27719"/>
    <w:rsid w:val="00C27E3D"/>
    <w:rsid w:val="00C30174"/>
    <w:rsid w:val="00C3079B"/>
    <w:rsid w:val="00C31BE6"/>
    <w:rsid w:val="00C32D23"/>
    <w:rsid w:val="00C33FBB"/>
    <w:rsid w:val="00C34F58"/>
    <w:rsid w:val="00C359DE"/>
    <w:rsid w:val="00C401CD"/>
    <w:rsid w:val="00C415DB"/>
    <w:rsid w:val="00C41AED"/>
    <w:rsid w:val="00C422ED"/>
    <w:rsid w:val="00C4531C"/>
    <w:rsid w:val="00C46EAF"/>
    <w:rsid w:val="00C50D83"/>
    <w:rsid w:val="00C510CB"/>
    <w:rsid w:val="00C523C9"/>
    <w:rsid w:val="00C524F1"/>
    <w:rsid w:val="00C529AB"/>
    <w:rsid w:val="00C53BA2"/>
    <w:rsid w:val="00C53E10"/>
    <w:rsid w:val="00C54282"/>
    <w:rsid w:val="00C545EE"/>
    <w:rsid w:val="00C54634"/>
    <w:rsid w:val="00C55D03"/>
    <w:rsid w:val="00C55D9F"/>
    <w:rsid w:val="00C578E4"/>
    <w:rsid w:val="00C60319"/>
    <w:rsid w:val="00C61460"/>
    <w:rsid w:val="00C61991"/>
    <w:rsid w:val="00C61E95"/>
    <w:rsid w:val="00C639A2"/>
    <w:rsid w:val="00C63BC4"/>
    <w:rsid w:val="00C63EE5"/>
    <w:rsid w:val="00C641BB"/>
    <w:rsid w:val="00C65890"/>
    <w:rsid w:val="00C65DF2"/>
    <w:rsid w:val="00C65F98"/>
    <w:rsid w:val="00C6647C"/>
    <w:rsid w:val="00C700AE"/>
    <w:rsid w:val="00C70261"/>
    <w:rsid w:val="00C70D42"/>
    <w:rsid w:val="00C713A1"/>
    <w:rsid w:val="00C73EA4"/>
    <w:rsid w:val="00C7418A"/>
    <w:rsid w:val="00C74E67"/>
    <w:rsid w:val="00C74EE7"/>
    <w:rsid w:val="00C75287"/>
    <w:rsid w:val="00C754DE"/>
    <w:rsid w:val="00C75C75"/>
    <w:rsid w:val="00C8039F"/>
    <w:rsid w:val="00C80448"/>
    <w:rsid w:val="00C818A5"/>
    <w:rsid w:val="00C82174"/>
    <w:rsid w:val="00C8253A"/>
    <w:rsid w:val="00C82A7D"/>
    <w:rsid w:val="00C830CF"/>
    <w:rsid w:val="00C83492"/>
    <w:rsid w:val="00C84B57"/>
    <w:rsid w:val="00C84DEE"/>
    <w:rsid w:val="00C84FD7"/>
    <w:rsid w:val="00C855E4"/>
    <w:rsid w:val="00C85917"/>
    <w:rsid w:val="00C929A4"/>
    <w:rsid w:val="00C92DF1"/>
    <w:rsid w:val="00C92EC0"/>
    <w:rsid w:val="00C9319A"/>
    <w:rsid w:val="00C936F0"/>
    <w:rsid w:val="00C93DA7"/>
    <w:rsid w:val="00C93FC9"/>
    <w:rsid w:val="00C97145"/>
    <w:rsid w:val="00C97DE0"/>
    <w:rsid w:val="00CA026E"/>
    <w:rsid w:val="00CA05D1"/>
    <w:rsid w:val="00CA0A17"/>
    <w:rsid w:val="00CA0D80"/>
    <w:rsid w:val="00CA18B6"/>
    <w:rsid w:val="00CA2D11"/>
    <w:rsid w:val="00CA2FF4"/>
    <w:rsid w:val="00CA35C6"/>
    <w:rsid w:val="00CA5600"/>
    <w:rsid w:val="00CA5931"/>
    <w:rsid w:val="00CA67A5"/>
    <w:rsid w:val="00CA68D2"/>
    <w:rsid w:val="00CA7184"/>
    <w:rsid w:val="00CA79ED"/>
    <w:rsid w:val="00CB063A"/>
    <w:rsid w:val="00CB4023"/>
    <w:rsid w:val="00CB5443"/>
    <w:rsid w:val="00CB72F3"/>
    <w:rsid w:val="00CC0675"/>
    <w:rsid w:val="00CC22C2"/>
    <w:rsid w:val="00CC41BC"/>
    <w:rsid w:val="00CC4830"/>
    <w:rsid w:val="00CC4CD2"/>
    <w:rsid w:val="00CC57E1"/>
    <w:rsid w:val="00CC650B"/>
    <w:rsid w:val="00CC709B"/>
    <w:rsid w:val="00CC7F9C"/>
    <w:rsid w:val="00CD064D"/>
    <w:rsid w:val="00CD0871"/>
    <w:rsid w:val="00CD1670"/>
    <w:rsid w:val="00CD2086"/>
    <w:rsid w:val="00CD4A0A"/>
    <w:rsid w:val="00CD4B63"/>
    <w:rsid w:val="00CD6640"/>
    <w:rsid w:val="00CD6833"/>
    <w:rsid w:val="00CD73FB"/>
    <w:rsid w:val="00CD753F"/>
    <w:rsid w:val="00CE1769"/>
    <w:rsid w:val="00CE2763"/>
    <w:rsid w:val="00CE27D5"/>
    <w:rsid w:val="00CE2A3D"/>
    <w:rsid w:val="00CE2AC8"/>
    <w:rsid w:val="00CE3900"/>
    <w:rsid w:val="00CE482E"/>
    <w:rsid w:val="00CE4A66"/>
    <w:rsid w:val="00CE4A7E"/>
    <w:rsid w:val="00CE4DDB"/>
    <w:rsid w:val="00CE706C"/>
    <w:rsid w:val="00CE7717"/>
    <w:rsid w:val="00CE791F"/>
    <w:rsid w:val="00CE7C04"/>
    <w:rsid w:val="00CF2095"/>
    <w:rsid w:val="00CF2362"/>
    <w:rsid w:val="00CF2A4B"/>
    <w:rsid w:val="00CF2FAC"/>
    <w:rsid w:val="00CF32EE"/>
    <w:rsid w:val="00CF4132"/>
    <w:rsid w:val="00CF4DC9"/>
    <w:rsid w:val="00CF50B6"/>
    <w:rsid w:val="00CF781A"/>
    <w:rsid w:val="00D0056D"/>
    <w:rsid w:val="00D02741"/>
    <w:rsid w:val="00D036EA"/>
    <w:rsid w:val="00D06544"/>
    <w:rsid w:val="00D101A1"/>
    <w:rsid w:val="00D12436"/>
    <w:rsid w:val="00D12797"/>
    <w:rsid w:val="00D131D2"/>
    <w:rsid w:val="00D151A2"/>
    <w:rsid w:val="00D157E9"/>
    <w:rsid w:val="00D15A5C"/>
    <w:rsid w:val="00D15CA6"/>
    <w:rsid w:val="00D16EF5"/>
    <w:rsid w:val="00D2233A"/>
    <w:rsid w:val="00D22BC6"/>
    <w:rsid w:val="00D22DE6"/>
    <w:rsid w:val="00D259F3"/>
    <w:rsid w:val="00D26743"/>
    <w:rsid w:val="00D2688D"/>
    <w:rsid w:val="00D2721C"/>
    <w:rsid w:val="00D27B09"/>
    <w:rsid w:val="00D308E9"/>
    <w:rsid w:val="00D30DB4"/>
    <w:rsid w:val="00D32A5B"/>
    <w:rsid w:val="00D32A69"/>
    <w:rsid w:val="00D33F3F"/>
    <w:rsid w:val="00D345D1"/>
    <w:rsid w:val="00D34D1E"/>
    <w:rsid w:val="00D3724B"/>
    <w:rsid w:val="00D37C2E"/>
    <w:rsid w:val="00D37E75"/>
    <w:rsid w:val="00D37EFC"/>
    <w:rsid w:val="00D4095A"/>
    <w:rsid w:val="00D40A5F"/>
    <w:rsid w:val="00D40F91"/>
    <w:rsid w:val="00D41290"/>
    <w:rsid w:val="00D41E4A"/>
    <w:rsid w:val="00D4254F"/>
    <w:rsid w:val="00D43217"/>
    <w:rsid w:val="00D43AAF"/>
    <w:rsid w:val="00D45079"/>
    <w:rsid w:val="00D45786"/>
    <w:rsid w:val="00D45FDE"/>
    <w:rsid w:val="00D50D48"/>
    <w:rsid w:val="00D5150A"/>
    <w:rsid w:val="00D528D9"/>
    <w:rsid w:val="00D52BCE"/>
    <w:rsid w:val="00D52E01"/>
    <w:rsid w:val="00D5316B"/>
    <w:rsid w:val="00D53586"/>
    <w:rsid w:val="00D54334"/>
    <w:rsid w:val="00D55B75"/>
    <w:rsid w:val="00D57C97"/>
    <w:rsid w:val="00D60A86"/>
    <w:rsid w:val="00D60EA2"/>
    <w:rsid w:val="00D61098"/>
    <w:rsid w:val="00D614F2"/>
    <w:rsid w:val="00D618BA"/>
    <w:rsid w:val="00D62367"/>
    <w:rsid w:val="00D62786"/>
    <w:rsid w:val="00D634A2"/>
    <w:rsid w:val="00D6395E"/>
    <w:rsid w:val="00D63F55"/>
    <w:rsid w:val="00D642C9"/>
    <w:rsid w:val="00D64B1F"/>
    <w:rsid w:val="00D64D1E"/>
    <w:rsid w:val="00D65BC3"/>
    <w:rsid w:val="00D667F7"/>
    <w:rsid w:val="00D67462"/>
    <w:rsid w:val="00D716DE"/>
    <w:rsid w:val="00D72AD6"/>
    <w:rsid w:val="00D734E0"/>
    <w:rsid w:val="00D738FF"/>
    <w:rsid w:val="00D741D8"/>
    <w:rsid w:val="00D7451B"/>
    <w:rsid w:val="00D74B55"/>
    <w:rsid w:val="00D7681B"/>
    <w:rsid w:val="00D771B6"/>
    <w:rsid w:val="00D818A6"/>
    <w:rsid w:val="00D8191E"/>
    <w:rsid w:val="00D8261D"/>
    <w:rsid w:val="00D8399F"/>
    <w:rsid w:val="00D83CA2"/>
    <w:rsid w:val="00D8509A"/>
    <w:rsid w:val="00D85693"/>
    <w:rsid w:val="00D85F4F"/>
    <w:rsid w:val="00D86325"/>
    <w:rsid w:val="00D91378"/>
    <w:rsid w:val="00D913EC"/>
    <w:rsid w:val="00D91A1D"/>
    <w:rsid w:val="00D92213"/>
    <w:rsid w:val="00D9383E"/>
    <w:rsid w:val="00D93870"/>
    <w:rsid w:val="00D9525F"/>
    <w:rsid w:val="00D95DE1"/>
    <w:rsid w:val="00DA055E"/>
    <w:rsid w:val="00DA12F6"/>
    <w:rsid w:val="00DA32F8"/>
    <w:rsid w:val="00DA3EB1"/>
    <w:rsid w:val="00DA4B1D"/>
    <w:rsid w:val="00DA6371"/>
    <w:rsid w:val="00DA6546"/>
    <w:rsid w:val="00DA6A08"/>
    <w:rsid w:val="00DB0EDB"/>
    <w:rsid w:val="00DB19AC"/>
    <w:rsid w:val="00DB1E0E"/>
    <w:rsid w:val="00DB1FAA"/>
    <w:rsid w:val="00DB2B90"/>
    <w:rsid w:val="00DB3344"/>
    <w:rsid w:val="00DB3591"/>
    <w:rsid w:val="00DB4782"/>
    <w:rsid w:val="00DB5500"/>
    <w:rsid w:val="00DB5FB9"/>
    <w:rsid w:val="00DB6713"/>
    <w:rsid w:val="00DB6A1A"/>
    <w:rsid w:val="00DB7033"/>
    <w:rsid w:val="00DB73E2"/>
    <w:rsid w:val="00DB7C6F"/>
    <w:rsid w:val="00DB7D31"/>
    <w:rsid w:val="00DC0FFA"/>
    <w:rsid w:val="00DC1F57"/>
    <w:rsid w:val="00DC3FE1"/>
    <w:rsid w:val="00DC43B4"/>
    <w:rsid w:val="00DC48ED"/>
    <w:rsid w:val="00DC51EB"/>
    <w:rsid w:val="00DC550B"/>
    <w:rsid w:val="00DC721A"/>
    <w:rsid w:val="00DD089C"/>
    <w:rsid w:val="00DD0E03"/>
    <w:rsid w:val="00DD1F36"/>
    <w:rsid w:val="00DD267A"/>
    <w:rsid w:val="00DD2BFE"/>
    <w:rsid w:val="00DD3DBB"/>
    <w:rsid w:val="00DD4E9D"/>
    <w:rsid w:val="00DD65B4"/>
    <w:rsid w:val="00DD77A8"/>
    <w:rsid w:val="00DE63B7"/>
    <w:rsid w:val="00DE6574"/>
    <w:rsid w:val="00DE6FDC"/>
    <w:rsid w:val="00DE76AE"/>
    <w:rsid w:val="00DF168B"/>
    <w:rsid w:val="00DF1D04"/>
    <w:rsid w:val="00DF327D"/>
    <w:rsid w:val="00DF513F"/>
    <w:rsid w:val="00DF531B"/>
    <w:rsid w:val="00DF56A8"/>
    <w:rsid w:val="00DF5879"/>
    <w:rsid w:val="00DF59B3"/>
    <w:rsid w:val="00DF6047"/>
    <w:rsid w:val="00DF6354"/>
    <w:rsid w:val="00DF7779"/>
    <w:rsid w:val="00E0047F"/>
    <w:rsid w:val="00E00AC3"/>
    <w:rsid w:val="00E00D7B"/>
    <w:rsid w:val="00E022D9"/>
    <w:rsid w:val="00E0327B"/>
    <w:rsid w:val="00E03A90"/>
    <w:rsid w:val="00E04A61"/>
    <w:rsid w:val="00E0508E"/>
    <w:rsid w:val="00E05266"/>
    <w:rsid w:val="00E0689C"/>
    <w:rsid w:val="00E10E10"/>
    <w:rsid w:val="00E1337A"/>
    <w:rsid w:val="00E152FC"/>
    <w:rsid w:val="00E1627F"/>
    <w:rsid w:val="00E20A03"/>
    <w:rsid w:val="00E22F6E"/>
    <w:rsid w:val="00E24AC7"/>
    <w:rsid w:val="00E268DC"/>
    <w:rsid w:val="00E26BD4"/>
    <w:rsid w:val="00E26CD1"/>
    <w:rsid w:val="00E300FE"/>
    <w:rsid w:val="00E301BA"/>
    <w:rsid w:val="00E33031"/>
    <w:rsid w:val="00E33171"/>
    <w:rsid w:val="00E33BD1"/>
    <w:rsid w:val="00E344A7"/>
    <w:rsid w:val="00E34F21"/>
    <w:rsid w:val="00E376B7"/>
    <w:rsid w:val="00E37E39"/>
    <w:rsid w:val="00E40008"/>
    <w:rsid w:val="00E403DD"/>
    <w:rsid w:val="00E4256D"/>
    <w:rsid w:val="00E42AB5"/>
    <w:rsid w:val="00E45587"/>
    <w:rsid w:val="00E465D7"/>
    <w:rsid w:val="00E47C4B"/>
    <w:rsid w:val="00E47D94"/>
    <w:rsid w:val="00E47DC3"/>
    <w:rsid w:val="00E47E0B"/>
    <w:rsid w:val="00E47F08"/>
    <w:rsid w:val="00E509AD"/>
    <w:rsid w:val="00E51117"/>
    <w:rsid w:val="00E515EE"/>
    <w:rsid w:val="00E53170"/>
    <w:rsid w:val="00E55A15"/>
    <w:rsid w:val="00E56028"/>
    <w:rsid w:val="00E56955"/>
    <w:rsid w:val="00E56CC4"/>
    <w:rsid w:val="00E614A2"/>
    <w:rsid w:val="00E622AC"/>
    <w:rsid w:val="00E640E6"/>
    <w:rsid w:val="00E648FE"/>
    <w:rsid w:val="00E6519F"/>
    <w:rsid w:val="00E65474"/>
    <w:rsid w:val="00E65ABE"/>
    <w:rsid w:val="00E65C1F"/>
    <w:rsid w:val="00E6632A"/>
    <w:rsid w:val="00E6663D"/>
    <w:rsid w:val="00E671AF"/>
    <w:rsid w:val="00E673DF"/>
    <w:rsid w:val="00E67DAD"/>
    <w:rsid w:val="00E717C3"/>
    <w:rsid w:val="00E74378"/>
    <w:rsid w:val="00E743AA"/>
    <w:rsid w:val="00E74AF7"/>
    <w:rsid w:val="00E755EB"/>
    <w:rsid w:val="00E75CEC"/>
    <w:rsid w:val="00E7736B"/>
    <w:rsid w:val="00E805EC"/>
    <w:rsid w:val="00E80C1F"/>
    <w:rsid w:val="00E80F9C"/>
    <w:rsid w:val="00E816F7"/>
    <w:rsid w:val="00E82210"/>
    <w:rsid w:val="00E827C6"/>
    <w:rsid w:val="00E831C6"/>
    <w:rsid w:val="00E83231"/>
    <w:rsid w:val="00E836D4"/>
    <w:rsid w:val="00E83850"/>
    <w:rsid w:val="00E83A7A"/>
    <w:rsid w:val="00E84484"/>
    <w:rsid w:val="00E85A2A"/>
    <w:rsid w:val="00E86690"/>
    <w:rsid w:val="00E86B88"/>
    <w:rsid w:val="00E86CD5"/>
    <w:rsid w:val="00E8702D"/>
    <w:rsid w:val="00E901C0"/>
    <w:rsid w:val="00E90C92"/>
    <w:rsid w:val="00E91D2D"/>
    <w:rsid w:val="00E93BF7"/>
    <w:rsid w:val="00E93E81"/>
    <w:rsid w:val="00E94E97"/>
    <w:rsid w:val="00E959E9"/>
    <w:rsid w:val="00E967DE"/>
    <w:rsid w:val="00E96CBA"/>
    <w:rsid w:val="00E979DF"/>
    <w:rsid w:val="00E97D37"/>
    <w:rsid w:val="00EA0314"/>
    <w:rsid w:val="00EA11E0"/>
    <w:rsid w:val="00EA1D8A"/>
    <w:rsid w:val="00EA1FEC"/>
    <w:rsid w:val="00EA238E"/>
    <w:rsid w:val="00EA5650"/>
    <w:rsid w:val="00EA66BC"/>
    <w:rsid w:val="00EA7347"/>
    <w:rsid w:val="00EA7680"/>
    <w:rsid w:val="00EB0510"/>
    <w:rsid w:val="00EB09B3"/>
    <w:rsid w:val="00EB2AE0"/>
    <w:rsid w:val="00EB42A0"/>
    <w:rsid w:val="00EB4907"/>
    <w:rsid w:val="00EB4B34"/>
    <w:rsid w:val="00EB4E13"/>
    <w:rsid w:val="00EB681C"/>
    <w:rsid w:val="00EB7EBD"/>
    <w:rsid w:val="00EB7F9B"/>
    <w:rsid w:val="00EC0C70"/>
    <w:rsid w:val="00EC12E0"/>
    <w:rsid w:val="00EC16E8"/>
    <w:rsid w:val="00EC1A35"/>
    <w:rsid w:val="00EC3C34"/>
    <w:rsid w:val="00EC4B43"/>
    <w:rsid w:val="00EC534E"/>
    <w:rsid w:val="00EC5BDD"/>
    <w:rsid w:val="00EC5EC4"/>
    <w:rsid w:val="00EC6D5D"/>
    <w:rsid w:val="00EC73E1"/>
    <w:rsid w:val="00EC7B11"/>
    <w:rsid w:val="00ED00B6"/>
    <w:rsid w:val="00ED0E06"/>
    <w:rsid w:val="00ED12D4"/>
    <w:rsid w:val="00ED1D83"/>
    <w:rsid w:val="00ED3362"/>
    <w:rsid w:val="00ED3F6E"/>
    <w:rsid w:val="00ED410C"/>
    <w:rsid w:val="00ED6A2E"/>
    <w:rsid w:val="00ED708A"/>
    <w:rsid w:val="00ED7409"/>
    <w:rsid w:val="00ED7862"/>
    <w:rsid w:val="00EE1DF7"/>
    <w:rsid w:val="00EE2308"/>
    <w:rsid w:val="00EE34D8"/>
    <w:rsid w:val="00EE3BCC"/>
    <w:rsid w:val="00EE3CE1"/>
    <w:rsid w:val="00EE4DDD"/>
    <w:rsid w:val="00EE6140"/>
    <w:rsid w:val="00EE7258"/>
    <w:rsid w:val="00EE7802"/>
    <w:rsid w:val="00EE79CD"/>
    <w:rsid w:val="00EE7F8D"/>
    <w:rsid w:val="00EF080E"/>
    <w:rsid w:val="00EF0CBF"/>
    <w:rsid w:val="00EF1DC1"/>
    <w:rsid w:val="00EF1ED7"/>
    <w:rsid w:val="00EF235F"/>
    <w:rsid w:val="00EF382E"/>
    <w:rsid w:val="00EF39EE"/>
    <w:rsid w:val="00EF432A"/>
    <w:rsid w:val="00EF5A04"/>
    <w:rsid w:val="00EF6160"/>
    <w:rsid w:val="00EF6799"/>
    <w:rsid w:val="00EF7625"/>
    <w:rsid w:val="00EF7879"/>
    <w:rsid w:val="00EF788F"/>
    <w:rsid w:val="00F009FD"/>
    <w:rsid w:val="00F021EE"/>
    <w:rsid w:val="00F02314"/>
    <w:rsid w:val="00F02827"/>
    <w:rsid w:val="00F02BB2"/>
    <w:rsid w:val="00F0305F"/>
    <w:rsid w:val="00F03B7E"/>
    <w:rsid w:val="00F04C43"/>
    <w:rsid w:val="00F058FF"/>
    <w:rsid w:val="00F078B5"/>
    <w:rsid w:val="00F112D0"/>
    <w:rsid w:val="00F112E5"/>
    <w:rsid w:val="00F118B4"/>
    <w:rsid w:val="00F11A75"/>
    <w:rsid w:val="00F129C1"/>
    <w:rsid w:val="00F12E87"/>
    <w:rsid w:val="00F136A5"/>
    <w:rsid w:val="00F137CD"/>
    <w:rsid w:val="00F13C63"/>
    <w:rsid w:val="00F14423"/>
    <w:rsid w:val="00F14977"/>
    <w:rsid w:val="00F14B19"/>
    <w:rsid w:val="00F14DB0"/>
    <w:rsid w:val="00F15D38"/>
    <w:rsid w:val="00F15E6F"/>
    <w:rsid w:val="00F1742E"/>
    <w:rsid w:val="00F1752E"/>
    <w:rsid w:val="00F20265"/>
    <w:rsid w:val="00F213A1"/>
    <w:rsid w:val="00F21E00"/>
    <w:rsid w:val="00F22439"/>
    <w:rsid w:val="00F244AF"/>
    <w:rsid w:val="00F24AC4"/>
    <w:rsid w:val="00F251CE"/>
    <w:rsid w:val="00F255AC"/>
    <w:rsid w:val="00F259E3"/>
    <w:rsid w:val="00F25BF9"/>
    <w:rsid w:val="00F25C15"/>
    <w:rsid w:val="00F25F9F"/>
    <w:rsid w:val="00F26B2E"/>
    <w:rsid w:val="00F26F5F"/>
    <w:rsid w:val="00F26FAF"/>
    <w:rsid w:val="00F2762B"/>
    <w:rsid w:val="00F27F94"/>
    <w:rsid w:val="00F306AB"/>
    <w:rsid w:val="00F31B35"/>
    <w:rsid w:val="00F33933"/>
    <w:rsid w:val="00F347AE"/>
    <w:rsid w:val="00F365BF"/>
    <w:rsid w:val="00F368AB"/>
    <w:rsid w:val="00F36F85"/>
    <w:rsid w:val="00F408C0"/>
    <w:rsid w:val="00F415AD"/>
    <w:rsid w:val="00F42598"/>
    <w:rsid w:val="00F427FC"/>
    <w:rsid w:val="00F4352F"/>
    <w:rsid w:val="00F43A33"/>
    <w:rsid w:val="00F44B3C"/>
    <w:rsid w:val="00F45106"/>
    <w:rsid w:val="00F46AE8"/>
    <w:rsid w:val="00F50727"/>
    <w:rsid w:val="00F51BC4"/>
    <w:rsid w:val="00F52535"/>
    <w:rsid w:val="00F54445"/>
    <w:rsid w:val="00F55A08"/>
    <w:rsid w:val="00F5671D"/>
    <w:rsid w:val="00F56A84"/>
    <w:rsid w:val="00F616D4"/>
    <w:rsid w:val="00F61D6F"/>
    <w:rsid w:val="00F6244D"/>
    <w:rsid w:val="00F62997"/>
    <w:rsid w:val="00F63897"/>
    <w:rsid w:val="00F6411D"/>
    <w:rsid w:val="00F64640"/>
    <w:rsid w:val="00F66F11"/>
    <w:rsid w:val="00F67A71"/>
    <w:rsid w:val="00F71C02"/>
    <w:rsid w:val="00F731EB"/>
    <w:rsid w:val="00F73714"/>
    <w:rsid w:val="00F73CEA"/>
    <w:rsid w:val="00F742A4"/>
    <w:rsid w:val="00F745A7"/>
    <w:rsid w:val="00F74DCD"/>
    <w:rsid w:val="00F758F4"/>
    <w:rsid w:val="00F75B2C"/>
    <w:rsid w:val="00F7709F"/>
    <w:rsid w:val="00F813F3"/>
    <w:rsid w:val="00F814D3"/>
    <w:rsid w:val="00F81C69"/>
    <w:rsid w:val="00F82818"/>
    <w:rsid w:val="00F829A6"/>
    <w:rsid w:val="00F841C8"/>
    <w:rsid w:val="00F84867"/>
    <w:rsid w:val="00F85E04"/>
    <w:rsid w:val="00F866A3"/>
    <w:rsid w:val="00F8670A"/>
    <w:rsid w:val="00F87E3A"/>
    <w:rsid w:val="00F92945"/>
    <w:rsid w:val="00F92CEC"/>
    <w:rsid w:val="00F93AEE"/>
    <w:rsid w:val="00F93C59"/>
    <w:rsid w:val="00F93D47"/>
    <w:rsid w:val="00F95CFC"/>
    <w:rsid w:val="00F963E7"/>
    <w:rsid w:val="00F96CDA"/>
    <w:rsid w:val="00F97315"/>
    <w:rsid w:val="00F97331"/>
    <w:rsid w:val="00FA09CB"/>
    <w:rsid w:val="00FA16CD"/>
    <w:rsid w:val="00FA1F42"/>
    <w:rsid w:val="00FA2099"/>
    <w:rsid w:val="00FA3C04"/>
    <w:rsid w:val="00FA3DAF"/>
    <w:rsid w:val="00FA4749"/>
    <w:rsid w:val="00FA4DF8"/>
    <w:rsid w:val="00FA5773"/>
    <w:rsid w:val="00FA6A45"/>
    <w:rsid w:val="00FA704A"/>
    <w:rsid w:val="00FA77A6"/>
    <w:rsid w:val="00FA7B99"/>
    <w:rsid w:val="00FB03B3"/>
    <w:rsid w:val="00FB0CD7"/>
    <w:rsid w:val="00FB0E41"/>
    <w:rsid w:val="00FB2333"/>
    <w:rsid w:val="00FB2833"/>
    <w:rsid w:val="00FB2C1B"/>
    <w:rsid w:val="00FB34E3"/>
    <w:rsid w:val="00FB46FE"/>
    <w:rsid w:val="00FB5073"/>
    <w:rsid w:val="00FB55EC"/>
    <w:rsid w:val="00FB60DC"/>
    <w:rsid w:val="00FB6622"/>
    <w:rsid w:val="00FB70F1"/>
    <w:rsid w:val="00FC0053"/>
    <w:rsid w:val="00FC0C92"/>
    <w:rsid w:val="00FC1C9D"/>
    <w:rsid w:val="00FC357D"/>
    <w:rsid w:val="00FC38A0"/>
    <w:rsid w:val="00FC46DF"/>
    <w:rsid w:val="00FC484E"/>
    <w:rsid w:val="00FC4E33"/>
    <w:rsid w:val="00FC5D66"/>
    <w:rsid w:val="00FC652B"/>
    <w:rsid w:val="00FD045B"/>
    <w:rsid w:val="00FD0501"/>
    <w:rsid w:val="00FD0630"/>
    <w:rsid w:val="00FD07AB"/>
    <w:rsid w:val="00FD0EE9"/>
    <w:rsid w:val="00FD1235"/>
    <w:rsid w:val="00FD1D96"/>
    <w:rsid w:val="00FD1DFC"/>
    <w:rsid w:val="00FD1EEA"/>
    <w:rsid w:val="00FD25B6"/>
    <w:rsid w:val="00FD346A"/>
    <w:rsid w:val="00FD3EC2"/>
    <w:rsid w:val="00FD427C"/>
    <w:rsid w:val="00FD507B"/>
    <w:rsid w:val="00FD52D0"/>
    <w:rsid w:val="00FD56F3"/>
    <w:rsid w:val="00FD5A08"/>
    <w:rsid w:val="00FD5B1B"/>
    <w:rsid w:val="00FD62A9"/>
    <w:rsid w:val="00FD7518"/>
    <w:rsid w:val="00FE1614"/>
    <w:rsid w:val="00FE1A4A"/>
    <w:rsid w:val="00FE3069"/>
    <w:rsid w:val="00FE3D22"/>
    <w:rsid w:val="00FE4C70"/>
    <w:rsid w:val="00FE5808"/>
    <w:rsid w:val="00FE6016"/>
    <w:rsid w:val="00FF0F72"/>
    <w:rsid w:val="00FF1211"/>
    <w:rsid w:val="00FF37FA"/>
    <w:rsid w:val="00FF62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53A05"/>
    <w:rPr>
      <w:sz w:val="24"/>
    </w:rPr>
  </w:style>
  <w:style w:type="paragraph" w:styleId="Nagwek1">
    <w:name w:val="heading 1"/>
    <w:basedOn w:val="Normalny"/>
    <w:next w:val="Normalny"/>
    <w:qFormat/>
    <w:rsid w:val="00753A05"/>
    <w:pPr>
      <w:keepNext/>
      <w:numPr>
        <w:numId w:val="2"/>
      </w:numPr>
      <w:spacing w:line="360" w:lineRule="auto"/>
      <w:jc w:val="both"/>
      <w:outlineLvl w:val="0"/>
    </w:pPr>
    <w:rPr>
      <w:b/>
    </w:rPr>
  </w:style>
  <w:style w:type="paragraph" w:styleId="Nagwek2">
    <w:name w:val="heading 2"/>
    <w:basedOn w:val="Normalny"/>
    <w:next w:val="Normalny"/>
    <w:link w:val="Nagwek2Znak"/>
    <w:qFormat/>
    <w:rsid w:val="00753A05"/>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qFormat/>
    <w:rsid w:val="00753A05"/>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qFormat/>
    <w:rsid w:val="00753A05"/>
    <w:pPr>
      <w:keepNext/>
      <w:numPr>
        <w:ilvl w:val="3"/>
        <w:numId w:val="2"/>
      </w:numPr>
      <w:jc w:val="center"/>
      <w:outlineLvl w:val="3"/>
    </w:pPr>
    <w:rPr>
      <w:rFonts w:ascii="Arial" w:hAnsi="Arial"/>
      <w:b/>
    </w:rPr>
  </w:style>
  <w:style w:type="paragraph" w:styleId="Nagwek5">
    <w:name w:val="heading 5"/>
    <w:basedOn w:val="Normalny"/>
    <w:next w:val="Normalny"/>
    <w:qFormat/>
    <w:rsid w:val="00753A05"/>
    <w:pPr>
      <w:keepNext/>
      <w:numPr>
        <w:ilvl w:val="4"/>
        <w:numId w:val="2"/>
      </w:numPr>
      <w:spacing w:line="360" w:lineRule="auto"/>
      <w:jc w:val="both"/>
      <w:outlineLvl w:val="4"/>
    </w:pPr>
    <w:rPr>
      <w:b/>
      <w:szCs w:val="24"/>
    </w:rPr>
  </w:style>
  <w:style w:type="paragraph" w:styleId="Nagwek6">
    <w:name w:val="heading 6"/>
    <w:basedOn w:val="Normalny"/>
    <w:next w:val="Normalny"/>
    <w:qFormat/>
    <w:rsid w:val="00A1630B"/>
    <w:pPr>
      <w:numPr>
        <w:ilvl w:val="5"/>
        <w:numId w:val="2"/>
      </w:numPr>
      <w:spacing w:before="240" w:after="60"/>
      <w:outlineLvl w:val="5"/>
    </w:pPr>
    <w:rPr>
      <w:b/>
      <w:bCs/>
      <w:sz w:val="22"/>
      <w:szCs w:val="22"/>
    </w:rPr>
  </w:style>
  <w:style w:type="paragraph" w:styleId="Nagwek7">
    <w:name w:val="heading 7"/>
    <w:basedOn w:val="Normalny"/>
    <w:next w:val="Normalny"/>
    <w:qFormat/>
    <w:rsid w:val="00A1630B"/>
    <w:pPr>
      <w:numPr>
        <w:ilvl w:val="6"/>
        <w:numId w:val="2"/>
      </w:numPr>
      <w:spacing w:before="240" w:after="60"/>
      <w:outlineLvl w:val="6"/>
    </w:pPr>
    <w:rPr>
      <w:szCs w:val="24"/>
    </w:rPr>
  </w:style>
  <w:style w:type="paragraph" w:styleId="Nagwek8">
    <w:name w:val="heading 8"/>
    <w:basedOn w:val="Normalny"/>
    <w:next w:val="Normalny"/>
    <w:qFormat/>
    <w:rsid w:val="00A1630B"/>
    <w:pPr>
      <w:numPr>
        <w:ilvl w:val="7"/>
        <w:numId w:val="2"/>
      </w:numPr>
      <w:spacing w:before="240" w:after="60"/>
      <w:outlineLvl w:val="7"/>
    </w:pPr>
    <w:rPr>
      <w:i/>
      <w:iCs/>
      <w:szCs w:val="24"/>
    </w:rPr>
  </w:style>
  <w:style w:type="paragraph" w:styleId="Nagwek9">
    <w:name w:val="heading 9"/>
    <w:basedOn w:val="Normalny"/>
    <w:next w:val="Normalny"/>
    <w:qFormat/>
    <w:rsid w:val="00A1630B"/>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link w:val="ZnakZnak4"/>
    <w:uiPriority w:val="99"/>
    <w:semiHidden/>
    <w:unhideWhenUsed/>
  </w:style>
  <w:style w:type="character" w:customStyle="1" w:styleId="Nagwek2Znak">
    <w:name w:val="Nagłówek 2 Znak"/>
    <w:basedOn w:val="Domylnaczcionkaakapitu"/>
    <w:link w:val="Nagwek2"/>
    <w:rsid w:val="002A454C"/>
    <w:rPr>
      <w:rFonts w:ascii="Arial" w:hAnsi="Arial" w:cs="Arial"/>
      <w:b/>
      <w:bCs/>
      <w:i/>
      <w:iCs/>
      <w:sz w:val="28"/>
      <w:szCs w:val="28"/>
    </w:rPr>
  </w:style>
  <w:style w:type="paragraph" w:customStyle="1" w:styleId="ZnakZnak4">
    <w:name w:val="Znak Znak4"/>
    <w:basedOn w:val="Normalny"/>
    <w:link w:val="Bezlisty"/>
    <w:rsid w:val="00EC4B43"/>
    <w:pPr>
      <w:spacing w:line="360" w:lineRule="atLeast"/>
      <w:jc w:val="both"/>
    </w:pPr>
  </w:style>
  <w:style w:type="paragraph" w:styleId="Tekstpodstawowy">
    <w:name w:val="Body Text"/>
    <w:basedOn w:val="Normalny"/>
    <w:link w:val="TekstpodstawowyZnak"/>
    <w:rsid w:val="00753A05"/>
    <w:pPr>
      <w:spacing w:line="360" w:lineRule="auto"/>
      <w:jc w:val="both"/>
    </w:pPr>
    <w:rPr>
      <w:b/>
    </w:rPr>
  </w:style>
  <w:style w:type="character" w:customStyle="1" w:styleId="TekstpodstawowyZnak">
    <w:name w:val="Tekst podstawowy Znak"/>
    <w:basedOn w:val="Domylnaczcionkaakapitu"/>
    <w:link w:val="Tekstpodstawowy"/>
    <w:rsid w:val="0075308D"/>
    <w:rPr>
      <w:b/>
      <w:sz w:val="24"/>
      <w:lang w:val="pl-PL" w:eastAsia="pl-PL" w:bidi="ar-SA"/>
    </w:rPr>
  </w:style>
  <w:style w:type="paragraph" w:styleId="Tekstpodstawowy2">
    <w:name w:val="Body Text 2"/>
    <w:basedOn w:val="Normalny"/>
    <w:link w:val="Tekstpodstawowy2Znak"/>
    <w:rsid w:val="00753A05"/>
    <w:pPr>
      <w:spacing w:line="360" w:lineRule="auto"/>
      <w:jc w:val="both"/>
    </w:pPr>
  </w:style>
  <w:style w:type="character" w:customStyle="1" w:styleId="Tekstpodstawowy2Znak">
    <w:name w:val="Tekst podstawowy 2 Znak"/>
    <w:basedOn w:val="Domylnaczcionkaakapitu"/>
    <w:link w:val="Tekstpodstawowy2"/>
    <w:rsid w:val="00FD0501"/>
    <w:rPr>
      <w:sz w:val="24"/>
      <w:lang w:val="pl-PL" w:eastAsia="pl-PL" w:bidi="ar-SA"/>
    </w:rPr>
  </w:style>
  <w:style w:type="paragraph" w:styleId="Stopka">
    <w:name w:val="footer"/>
    <w:basedOn w:val="Normalny"/>
    <w:link w:val="StopkaZnak"/>
    <w:uiPriority w:val="99"/>
    <w:rsid w:val="00753A05"/>
    <w:pPr>
      <w:tabs>
        <w:tab w:val="center" w:pos="4536"/>
        <w:tab w:val="right" w:pos="9072"/>
      </w:tabs>
    </w:pPr>
  </w:style>
  <w:style w:type="character" w:styleId="Numerstrony">
    <w:name w:val="page number"/>
    <w:basedOn w:val="Domylnaczcionkaakapitu"/>
    <w:rsid w:val="00753A05"/>
  </w:style>
  <w:style w:type="paragraph" w:styleId="Tekstprzypisudolnego">
    <w:name w:val="footnote text"/>
    <w:basedOn w:val="Normalny"/>
    <w:link w:val="TekstprzypisudolnegoZnak"/>
    <w:uiPriority w:val="99"/>
    <w:semiHidden/>
    <w:rsid w:val="00753A05"/>
    <w:pPr>
      <w:jc w:val="both"/>
    </w:pPr>
    <w:rPr>
      <w:rFonts w:ascii="Arial" w:hAnsi="Arial"/>
      <w:sz w:val="20"/>
    </w:rPr>
  </w:style>
  <w:style w:type="character" w:styleId="Hipercze">
    <w:name w:val="Hyperlink"/>
    <w:basedOn w:val="Domylnaczcionkaakapitu"/>
    <w:rsid w:val="00753A05"/>
    <w:rPr>
      <w:color w:val="0000FF"/>
      <w:u w:val="single"/>
    </w:rPr>
  </w:style>
  <w:style w:type="character" w:styleId="Odwoanieprzypisudolnego">
    <w:name w:val="footnote reference"/>
    <w:basedOn w:val="Domylnaczcionkaakapitu"/>
    <w:uiPriority w:val="99"/>
    <w:semiHidden/>
    <w:rsid w:val="00753A05"/>
    <w:rPr>
      <w:vertAlign w:val="superscript"/>
    </w:rPr>
  </w:style>
  <w:style w:type="paragraph" w:styleId="Tekstpodstawowywcity3">
    <w:name w:val="Body Text Indent 3"/>
    <w:basedOn w:val="Normalny"/>
    <w:rsid w:val="00753A05"/>
    <w:pPr>
      <w:spacing w:after="120" w:line="360" w:lineRule="auto"/>
      <w:ind w:left="540" w:hanging="540"/>
      <w:jc w:val="both"/>
    </w:pPr>
  </w:style>
  <w:style w:type="paragraph" w:customStyle="1" w:styleId="pkt">
    <w:name w:val="pkt"/>
    <w:basedOn w:val="Normalny"/>
    <w:rsid w:val="00753A05"/>
    <w:pPr>
      <w:suppressAutoHyphens/>
      <w:spacing w:before="60" w:after="60"/>
      <w:ind w:left="851" w:hanging="295"/>
      <w:jc w:val="both"/>
    </w:pPr>
  </w:style>
  <w:style w:type="paragraph" w:styleId="Tekstpodstawowywcity">
    <w:name w:val="Body Text Indent"/>
    <w:basedOn w:val="Normalny"/>
    <w:rsid w:val="00753A05"/>
    <w:pPr>
      <w:spacing w:after="120"/>
      <w:ind w:left="283"/>
    </w:pPr>
  </w:style>
  <w:style w:type="paragraph" w:styleId="Tekstpodstawowywcity2">
    <w:name w:val="Body Text Indent 2"/>
    <w:basedOn w:val="Normalny"/>
    <w:rsid w:val="00753A05"/>
    <w:pPr>
      <w:spacing w:after="120" w:line="480" w:lineRule="auto"/>
      <w:ind w:left="283"/>
    </w:pPr>
  </w:style>
  <w:style w:type="paragraph" w:customStyle="1" w:styleId="ust">
    <w:name w:val="ust"/>
    <w:rsid w:val="00753A05"/>
    <w:pPr>
      <w:suppressAutoHyphens/>
      <w:spacing w:before="60" w:after="60"/>
      <w:ind w:left="426" w:hanging="284"/>
      <w:jc w:val="both"/>
    </w:pPr>
    <w:rPr>
      <w:sz w:val="24"/>
    </w:rPr>
  </w:style>
  <w:style w:type="paragraph" w:customStyle="1" w:styleId="WW-Tekstpodstawowywcity2">
    <w:name w:val="WW-Tekst podstawowy wcięty 2"/>
    <w:basedOn w:val="Normalny"/>
    <w:rsid w:val="00753A05"/>
    <w:pPr>
      <w:suppressAutoHyphens/>
      <w:ind w:left="851" w:hanging="142"/>
      <w:jc w:val="both"/>
    </w:pPr>
  </w:style>
  <w:style w:type="paragraph" w:customStyle="1" w:styleId="WW-Tekstpodstawowy21">
    <w:name w:val="WW-Tekst podstawowy 21"/>
    <w:basedOn w:val="Normalny"/>
    <w:rsid w:val="00753A05"/>
    <w:pPr>
      <w:tabs>
        <w:tab w:val="left" w:pos="113"/>
      </w:tabs>
      <w:jc w:val="both"/>
    </w:pPr>
    <w:rPr>
      <w:lang w:eastAsia="ar-SA"/>
    </w:rPr>
  </w:style>
  <w:style w:type="paragraph" w:customStyle="1" w:styleId="Blockquote">
    <w:name w:val="Blockquote"/>
    <w:basedOn w:val="Normalny"/>
    <w:rsid w:val="00753A05"/>
    <w:pPr>
      <w:spacing w:before="100" w:after="100"/>
      <w:ind w:left="360" w:right="360"/>
    </w:pPr>
    <w:rPr>
      <w:snapToGrid w:val="0"/>
    </w:rPr>
  </w:style>
  <w:style w:type="paragraph" w:styleId="Tekstprzypisukocowego">
    <w:name w:val="endnote text"/>
    <w:basedOn w:val="Normalny"/>
    <w:semiHidden/>
    <w:rsid w:val="00753A05"/>
    <w:rPr>
      <w:sz w:val="20"/>
    </w:rPr>
  </w:style>
  <w:style w:type="character" w:styleId="Odwoanieprzypisukocowego">
    <w:name w:val="endnote reference"/>
    <w:basedOn w:val="Domylnaczcionkaakapitu"/>
    <w:semiHidden/>
    <w:rsid w:val="00753A05"/>
    <w:rPr>
      <w:vertAlign w:val="superscript"/>
    </w:rPr>
  </w:style>
  <w:style w:type="paragraph" w:styleId="Tekstdymka">
    <w:name w:val="Balloon Text"/>
    <w:basedOn w:val="Normalny"/>
    <w:semiHidden/>
    <w:rsid w:val="00753A05"/>
    <w:rPr>
      <w:rFonts w:ascii="Tahoma" w:hAnsi="Tahoma" w:cs="Tahoma"/>
      <w:sz w:val="16"/>
      <w:szCs w:val="16"/>
    </w:rPr>
  </w:style>
  <w:style w:type="paragraph" w:styleId="Nagwek">
    <w:name w:val="header"/>
    <w:basedOn w:val="Normalny"/>
    <w:rsid w:val="00753A05"/>
    <w:pPr>
      <w:tabs>
        <w:tab w:val="center" w:pos="4536"/>
        <w:tab w:val="right" w:pos="9072"/>
      </w:tabs>
    </w:pPr>
  </w:style>
  <w:style w:type="character" w:customStyle="1" w:styleId="Symbolprzypiswdoln">
    <w:name w:val="Symbol przypisów doln."/>
    <w:rsid w:val="00753A05"/>
    <w:rPr>
      <w:vertAlign w:val="superscript"/>
    </w:rPr>
  </w:style>
  <w:style w:type="character" w:customStyle="1" w:styleId="Znakiprzypiswdolnych">
    <w:name w:val="Znaki przypisów dolnych"/>
    <w:rsid w:val="00753A05"/>
    <w:rPr>
      <w:vertAlign w:val="superscript"/>
    </w:rPr>
  </w:style>
  <w:style w:type="paragraph" w:styleId="Tekstpodstawowy3">
    <w:name w:val="Body Text 3"/>
    <w:basedOn w:val="Normalny"/>
    <w:rsid w:val="00753A05"/>
    <w:pPr>
      <w:spacing w:after="120"/>
    </w:pPr>
    <w:rPr>
      <w:sz w:val="16"/>
      <w:szCs w:val="16"/>
    </w:rPr>
  </w:style>
  <w:style w:type="table" w:styleId="Tabela-Siatka">
    <w:name w:val="Table Grid"/>
    <w:basedOn w:val="Standardowy"/>
    <w:uiPriority w:val="59"/>
    <w:rsid w:val="00DA3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1">
    <w:name w:val="tabulatory1"/>
    <w:basedOn w:val="Domylnaczcionkaakapitu"/>
    <w:rsid w:val="009A059E"/>
  </w:style>
  <w:style w:type="paragraph" w:styleId="NormalnyWeb">
    <w:name w:val="Normal (Web)"/>
    <w:basedOn w:val="Normalny"/>
    <w:rsid w:val="001510C3"/>
    <w:pPr>
      <w:spacing w:before="100" w:beforeAutospacing="1" w:after="100" w:afterAutospacing="1"/>
    </w:pPr>
    <w:rPr>
      <w:rFonts w:ascii="Arial Unicode MS" w:eastAsia="Arial Unicode MS" w:hAnsi="Arial Unicode MS" w:cs="Arial Unicode MS"/>
      <w:szCs w:val="24"/>
    </w:rPr>
  </w:style>
  <w:style w:type="character" w:styleId="Pogrubienie">
    <w:name w:val="Strong"/>
    <w:basedOn w:val="Domylnaczcionkaakapitu"/>
    <w:qFormat/>
    <w:rsid w:val="008843E7"/>
    <w:rPr>
      <w:b/>
      <w:bCs/>
    </w:rPr>
  </w:style>
  <w:style w:type="paragraph" w:customStyle="1" w:styleId="St2w">
    <w:name w:val="St2w"/>
    <w:basedOn w:val="Normalny"/>
    <w:link w:val="St2wZnak"/>
    <w:rsid w:val="00D2721C"/>
    <w:pPr>
      <w:tabs>
        <w:tab w:val="center" w:pos="4513"/>
      </w:tabs>
      <w:suppressAutoHyphens/>
      <w:spacing w:line="360" w:lineRule="auto"/>
      <w:ind w:left="709"/>
      <w:jc w:val="both"/>
    </w:pPr>
    <w:rPr>
      <w:rFonts w:ascii="Arial" w:hAnsi="Arial" w:cs="Arial"/>
      <w:spacing w:val="-3"/>
      <w:szCs w:val="24"/>
    </w:rPr>
  </w:style>
  <w:style w:type="character" w:customStyle="1" w:styleId="St2wZnak">
    <w:name w:val="St2w Znak"/>
    <w:basedOn w:val="Domylnaczcionkaakapitu"/>
    <w:link w:val="St2w"/>
    <w:rsid w:val="00D2721C"/>
    <w:rPr>
      <w:rFonts w:ascii="Arial" w:hAnsi="Arial" w:cs="Arial"/>
      <w:spacing w:val="-3"/>
      <w:sz w:val="24"/>
      <w:szCs w:val="24"/>
      <w:lang w:val="pl-PL" w:eastAsia="pl-PL" w:bidi="ar-SA"/>
    </w:rPr>
  </w:style>
  <w:style w:type="character" w:styleId="Odwoaniedokomentarza">
    <w:name w:val="annotation reference"/>
    <w:basedOn w:val="Domylnaczcionkaakapitu"/>
    <w:rsid w:val="003C65BE"/>
    <w:rPr>
      <w:sz w:val="16"/>
      <w:szCs w:val="16"/>
    </w:rPr>
  </w:style>
  <w:style w:type="paragraph" w:styleId="Tekstkomentarza">
    <w:name w:val="annotation text"/>
    <w:basedOn w:val="Normalny"/>
    <w:link w:val="TekstkomentarzaZnak"/>
    <w:rsid w:val="003C65BE"/>
    <w:rPr>
      <w:sz w:val="20"/>
    </w:rPr>
  </w:style>
  <w:style w:type="character" w:customStyle="1" w:styleId="TekstkomentarzaZnak">
    <w:name w:val="Tekst komentarza Znak"/>
    <w:basedOn w:val="Domylnaczcionkaakapitu"/>
    <w:link w:val="Tekstkomentarza"/>
    <w:rsid w:val="003C65BE"/>
  </w:style>
  <w:style w:type="paragraph" w:styleId="Tematkomentarza">
    <w:name w:val="annotation subject"/>
    <w:basedOn w:val="Tekstkomentarza"/>
    <w:next w:val="Tekstkomentarza"/>
    <w:link w:val="TematkomentarzaZnak"/>
    <w:rsid w:val="003C65BE"/>
    <w:rPr>
      <w:b/>
      <w:bCs/>
    </w:rPr>
  </w:style>
  <w:style w:type="character" w:customStyle="1" w:styleId="TematkomentarzaZnak">
    <w:name w:val="Temat komentarza Znak"/>
    <w:basedOn w:val="TekstkomentarzaZnak"/>
    <w:link w:val="Tematkomentarza"/>
    <w:rsid w:val="003C65BE"/>
    <w:rPr>
      <w:b/>
      <w:bCs/>
    </w:rPr>
  </w:style>
  <w:style w:type="paragraph" w:customStyle="1" w:styleId="Default">
    <w:name w:val="Default"/>
    <w:rsid w:val="005E726D"/>
    <w:pPr>
      <w:autoSpaceDE w:val="0"/>
      <w:autoSpaceDN w:val="0"/>
      <w:adjustRightInd w:val="0"/>
    </w:pPr>
    <w:rPr>
      <w:color w:val="000000"/>
      <w:sz w:val="24"/>
      <w:szCs w:val="24"/>
    </w:rPr>
  </w:style>
  <w:style w:type="paragraph" w:customStyle="1" w:styleId="Styl">
    <w:name w:val="Styl"/>
    <w:rsid w:val="005B72A6"/>
    <w:pPr>
      <w:widowControl w:val="0"/>
      <w:autoSpaceDE w:val="0"/>
      <w:autoSpaceDN w:val="0"/>
      <w:adjustRightInd w:val="0"/>
    </w:pPr>
    <w:rPr>
      <w:rFonts w:ascii="Arial" w:hAnsi="Arial" w:cs="Arial"/>
      <w:sz w:val="24"/>
      <w:szCs w:val="24"/>
    </w:rPr>
  </w:style>
  <w:style w:type="paragraph" w:styleId="Tytu">
    <w:name w:val="Title"/>
    <w:basedOn w:val="Normalny"/>
    <w:link w:val="TytuZnak"/>
    <w:uiPriority w:val="10"/>
    <w:qFormat/>
    <w:rsid w:val="005B72A6"/>
    <w:pPr>
      <w:jc w:val="center"/>
    </w:pPr>
    <w:rPr>
      <w:b/>
      <w:bCs/>
      <w:sz w:val="28"/>
      <w:szCs w:val="24"/>
    </w:rPr>
  </w:style>
  <w:style w:type="paragraph" w:customStyle="1" w:styleId="xl73">
    <w:name w:val="xl73"/>
    <w:basedOn w:val="Normalny"/>
    <w:rsid w:val="00D9525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Cs w:val="24"/>
    </w:rPr>
  </w:style>
  <w:style w:type="paragraph" w:styleId="Bezodstpw">
    <w:name w:val="No Spacing"/>
    <w:uiPriority w:val="1"/>
    <w:qFormat/>
    <w:rsid w:val="00D9525F"/>
    <w:rPr>
      <w:rFonts w:ascii="Calibri" w:hAnsi="Calibri"/>
      <w:sz w:val="22"/>
      <w:szCs w:val="22"/>
    </w:rPr>
  </w:style>
  <w:style w:type="paragraph" w:styleId="Akapitzlist">
    <w:name w:val="List Paragraph"/>
    <w:basedOn w:val="Normalny"/>
    <w:uiPriority w:val="34"/>
    <w:qFormat/>
    <w:rsid w:val="00FB46FE"/>
    <w:pPr>
      <w:spacing w:after="200" w:line="276" w:lineRule="auto"/>
      <w:ind w:left="720"/>
      <w:contextualSpacing/>
    </w:pPr>
    <w:rPr>
      <w:rFonts w:ascii="Calibri" w:eastAsia="Calibri" w:hAnsi="Calibri"/>
      <w:sz w:val="22"/>
      <w:szCs w:val="22"/>
      <w:lang w:eastAsia="en-US"/>
    </w:rPr>
  </w:style>
  <w:style w:type="paragraph" w:customStyle="1" w:styleId="font5">
    <w:name w:val="font5"/>
    <w:basedOn w:val="Normalny"/>
    <w:rsid w:val="004A1BC3"/>
    <w:pPr>
      <w:spacing w:before="100" w:beforeAutospacing="1" w:after="100" w:afterAutospacing="1"/>
    </w:pPr>
    <w:rPr>
      <w:rFonts w:ascii="Arial" w:hAnsi="Arial" w:cs="Arial"/>
      <w:sz w:val="20"/>
    </w:rPr>
  </w:style>
  <w:style w:type="paragraph" w:customStyle="1" w:styleId="font6">
    <w:name w:val="font6"/>
    <w:basedOn w:val="Normalny"/>
    <w:rsid w:val="004A1BC3"/>
    <w:pPr>
      <w:spacing w:before="100" w:beforeAutospacing="1" w:after="100" w:afterAutospacing="1"/>
    </w:pPr>
    <w:rPr>
      <w:rFonts w:ascii="Arial" w:hAnsi="Arial" w:cs="Arial"/>
      <w:b/>
      <w:bCs/>
      <w:sz w:val="16"/>
      <w:szCs w:val="16"/>
    </w:rPr>
  </w:style>
  <w:style w:type="paragraph" w:customStyle="1" w:styleId="xl23">
    <w:name w:val="xl23"/>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4">
    <w:name w:val="xl24"/>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27">
    <w:name w:val="xl27"/>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29">
    <w:name w:val="xl29"/>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31">
    <w:name w:val="xl31"/>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2">
    <w:name w:val="xl32"/>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33">
    <w:name w:val="xl33"/>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34">
    <w:name w:val="xl34"/>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35">
    <w:name w:val="xl35"/>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6">
    <w:name w:val="xl36"/>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37">
    <w:name w:val="xl37"/>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8">
    <w:name w:val="xl38"/>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39">
    <w:name w:val="xl39"/>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0">
    <w:name w:val="xl40"/>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1">
    <w:name w:val="xl41"/>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Cs w:val="24"/>
    </w:rPr>
  </w:style>
  <w:style w:type="paragraph" w:customStyle="1" w:styleId="xl42">
    <w:name w:val="xl42"/>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6"/>
      <w:szCs w:val="16"/>
    </w:rPr>
  </w:style>
  <w:style w:type="paragraph" w:customStyle="1" w:styleId="xl43">
    <w:name w:val="xl43"/>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4">
    <w:name w:val="xl44"/>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45">
    <w:name w:val="xl45"/>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6">
    <w:name w:val="xl46"/>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47">
    <w:name w:val="xl47"/>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48">
    <w:name w:val="xl48"/>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9">
    <w:name w:val="xl49"/>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rPr>
  </w:style>
  <w:style w:type="paragraph" w:customStyle="1" w:styleId="xl50">
    <w:name w:val="xl50"/>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51">
    <w:name w:val="xl51"/>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rPr>
  </w:style>
  <w:style w:type="paragraph" w:customStyle="1" w:styleId="xl52">
    <w:name w:val="xl52"/>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3">
    <w:name w:val="xl53"/>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54">
    <w:name w:val="xl54"/>
    <w:basedOn w:val="Normalny"/>
    <w:rsid w:val="004A1BC3"/>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55">
    <w:name w:val="xl55"/>
    <w:basedOn w:val="Normalny"/>
    <w:rsid w:val="004A1B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56">
    <w:name w:val="xl56"/>
    <w:basedOn w:val="Normalny"/>
    <w:rsid w:val="004A1BC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57">
    <w:name w:val="xl57"/>
    <w:basedOn w:val="Normalny"/>
    <w:rsid w:val="004A1B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8">
    <w:name w:val="xl58"/>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9">
    <w:name w:val="xl59"/>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60">
    <w:name w:val="xl60"/>
    <w:basedOn w:val="Normalny"/>
    <w:rsid w:val="004A1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61">
    <w:name w:val="xl61"/>
    <w:basedOn w:val="Normalny"/>
    <w:rsid w:val="004A1BC3"/>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62">
    <w:name w:val="xl62"/>
    <w:basedOn w:val="Normalny"/>
    <w:rsid w:val="004A1BC3"/>
    <w:pPr>
      <w:pBdr>
        <w:top w:val="single" w:sz="4" w:space="0" w:color="auto"/>
        <w:bottom w:val="single" w:sz="4" w:space="0" w:color="auto"/>
      </w:pBdr>
      <w:spacing w:before="100" w:beforeAutospacing="1" w:after="100" w:afterAutospacing="1"/>
      <w:jc w:val="center"/>
    </w:pPr>
    <w:rPr>
      <w:szCs w:val="24"/>
    </w:rPr>
  </w:style>
  <w:style w:type="paragraph" w:customStyle="1" w:styleId="xl63">
    <w:name w:val="xl63"/>
    <w:basedOn w:val="Normalny"/>
    <w:rsid w:val="004A1BC3"/>
    <w:pPr>
      <w:pBdr>
        <w:top w:val="single" w:sz="4" w:space="0" w:color="auto"/>
        <w:bottom w:val="single" w:sz="4" w:space="0" w:color="auto"/>
        <w:right w:val="single" w:sz="4" w:space="0" w:color="auto"/>
      </w:pBdr>
      <w:spacing w:before="100" w:beforeAutospacing="1" w:after="100" w:afterAutospacing="1"/>
      <w:jc w:val="center"/>
    </w:pPr>
    <w:rPr>
      <w:szCs w:val="24"/>
    </w:rPr>
  </w:style>
  <w:style w:type="character" w:customStyle="1" w:styleId="FontStyle33">
    <w:name w:val="Font Style33"/>
    <w:basedOn w:val="Domylnaczcionkaakapitu"/>
    <w:rsid w:val="004C120E"/>
    <w:rPr>
      <w:rFonts w:ascii="Tahoma" w:hAnsi="Tahoma" w:cs="Tahoma"/>
      <w:b/>
      <w:bCs/>
      <w:sz w:val="18"/>
      <w:szCs w:val="18"/>
    </w:rPr>
  </w:style>
  <w:style w:type="paragraph" w:customStyle="1" w:styleId="Style6">
    <w:name w:val="Style6"/>
    <w:basedOn w:val="Normalny"/>
    <w:rsid w:val="004C120E"/>
    <w:pPr>
      <w:widowControl w:val="0"/>
      <w:autoSpaceDE w:val="0"/>
      <w:autoSpaceDN w:val="0"/>
      <w:adjustRightInd w:val="0"/>
      <w:spacing w:line="230" w:lineRule="exact"/>
      <w:jc w:val="both"/>
    </w:pPr>
    <w:rPr>
      <w:rFonts w:ascii="Tahoma" w:hAnsi="Tahoma"/>
      <w:sz w:val="20"/>
      <w:szCs w:val="24"/>
    </w:rPr>
  </w:style>
  <w:style w:type="paragraph" w:customStyle="1" w:styleId="Style11">
    <w:name w:val="Style11"/>
    <w:basedOn w:val="Normalny"/>
    <w:rsid w:val="004C120E"/>
    <w:pPr>
      <w:widowControl w:val="0"/>
      <w:autoSpaceDE w:val="0"/>
      <w:autoSpaceDN w:val="0"/>
      <w:adjustRightInd w:val="0"/>
    </w:pPr>
    <w:rPr>
      <w:rFonts w:ascii="Tahoma" w:hAnsi="Tahoma"/>
      <w:sz w:val="20"/>
      <w:szCs w:val="24"/>
    </w:rPr>
  </w:style>
  <w:style w:type="character" w:customStyle="1" w:styleId="FontStyle28">
    <w:name w:val="Font Style28"/>
    <w:basedOn w:val="Domylnaczcionkaakapitu"/>
    <w:rsid w:val="004C120E"/>
    <w:rPr>
      <w:rFonts w:ascii="Tahoma" w:hAnsi="Tahoma" w:cs="Tahoma"/>
      <w:sz w:val="18"/>
      <w:szCs w:val="18"/>
    </w:rPr>
  </w:style>
  <w:style w:type="character" w:customStyle="1" w:styleId="KlasaBZnak">
    <w:name w:val="KlasaB Znak"/>
    <w:basedOn w:val="Domylnaczcionkaakapitu"/>
    <w:rsid w:val="00656FFC"/>
    <w:rPr>
      <w:b/>
      <w:sz w:val="22"/>
      <w:szCs w:val="22"/>
      <w:lang w:val="pl-PL" w:eastAsia="pl-PL" w:bidi="ar-SA"/>
    </w:rPr>
  </w:style>
  <w:style w:type="character" w:customStyle="1" w:styleId="BodyTextChar">
    <w:name w:val="Body Text Char"/>
    <w:basedOn w:val="Domylnaczcionkaakapitu"/>
    <w:locked/>
    <w:rsid w:val="00A44AA0"/>
    <w:rPr>
      <w:rFonts w:cs="Times New Roman"/>
      <w:b/>
      <w:sz w:val="24"/>
      <w:lang w:val="pl-PL" w:eastAsia="pl-PL" w:bidi="ar-SA"/>
    </w:rPr>
  </w:style>
  <w:style w:type="character" w:customStyle="1" w:styleId="BodyText2Char">
    <w:name w:val="Body Text 2 Char"/>
    <w:basedOn w:val="Domylnaczcionkaakapitu"/>
    <w:locked/>
    <w:rsid w:val="00A44AA0"/>
    <w:rPr>
      <w:rFonts w:cs="Times New Roman"/>
      <w:sz w:val="24"/>
      <w:lang w:val="pl-PL" w:eastAsia="pl-PL" w:bidi="ar-SA"/>
    </w:rPr>
  </w:style>
  <w:style w:type="paragraph" w:customStyle="1" w:styleId="ZnakZnak7">
    <w:name w:val="Znak Znak7"/>
    <w:basedOn w:val="Normalny"/>
    <w:rsid w:val="0070703B"/>
    <w:pPr>
      <w:spacing w:line="360" w:lineRule="atLeast"/>
      <w:jc w:val="both"/>
    </w:pPr>
  </w:style>
  <w:style w:type="character" w:customStyle="1" w:styleId="ZnakZnak8">
    <w:name w:val="Znak Znak8"/>
    <w:basedOn w:val="Domylnaczcionkaakapitu"/>
    <w:rsid w:val="00EF235F"/>
    <w:rPr>
      <w:sz w:val="24"/>
      <w:lang w:val="pl-PL" w:eastAsia="pl-PL" w:bidi="ar-SA"/>
    </w:rPr>
  </w:style>
  <w:style w:type="paragraph" w:styleId="Tekstblokowy">
    <w:name w:val="Block Text"/>
    <w:basedOn w:val="Normalny"/>
    <w:rsid w:val="00BA0460"/>
    <w:pPr>
      <w:ind w:left="540" w:right="792" w:firstLine="168"/>
    </w:pPr>
    <w:rPr>
      <w:szCs w:val="24"/>
    </w:rPr>
  </w:style>
  <w:style w:type="character" w:customStyle="1" w:styleId="StopkaZnak">
    <w:name w:val="Stopka Znak"/>
    <w:basedOn w:val="Domylnaczcionkaakapitu"/>
    <w:link w:val="Stopka"/>
    <w:uiPriority w:val="99"/>
    <w:rsid w:val="001313B3"/>
    <w:rPr>
      <w:sz w:val="24"/>
    </w:rPr>
  </w:style>
  <w:style w:type="paragraph" w:customStyle="1" w:styleId="ZnakZnak70">
    <w:name w:val="Znak Znak7"/>
    <w:basedOn w:val="Normalny"/>
    <w:rsid w:val="00F55A08"/>
    <w:pPr>
      <w:spacing w:line="360" w:lineRule="atLeast"/>
      <w:jc w:val="both"/>
    </w:pPr>
  </w:style>
  <w:style w:type="paragraph" w:customStyle="1" w:styleId="ZnakZnak">
    <w:name w:val="Znak Znak"/>
    <w:basedOn w:val="Normalny"/>
    <w:rsid w:val="006A0DF1"/>
    <w:pPr>
      <w:suppressAutoHyphens/>
      <w:spacing w:line="360" w:lineRule="auto"/>
      <w:jc w:val="both"/>
    </w:pPr>
    <w:rPr>
      <w:rFonts w:ascii="Verdana" w:hAnsi="Verdana"/>
      <w:sz w:val="20"/>
      <w:lang w:eastAsia="ar-SA"/>
    </w:rPr>
  </w:style>
  <w:style w:type="paragraph" w:styleId="Plandokumentu">
    <w:name w:val="Document Map"/>
    <w:basedOn w:val="Normalny"/>
    <w:link w:val="PlandokumentuZnak"/>
    <w:rsid w:val="00673507"/>
    <w:rPr>
      <w:rFonts w:ascii="Tahoma" w:hAnsi="Tahoma" w:cs="Tahoma"/>
      <w:sz w:val="16"/>
      <w:szCs w:val="16"/>
    </w:rPr>
  </w:style>
  <w:style w:type="character" w:customStyle="1" w:styleId="PlandokumentuZnak">
    <w:name w:val="Plan dokumentu Znak"/>
    <w:basedOn w:val="Domylnaczcionkaakapitu"/>
    <w:link w:val="Plandokumentu"/>
    <w:rsid w:val="00673507"/>
    <w:rPr>
      <w:rFonts w:ascii="Tahoma" w:hAnsi="Tahoma" w:cs="Tahoma"/>
      <w:sz w:val="16"/>
      <w:szCs w:val="16"/>
    </w:rPr>
  </w:style>
  <w:style w:type="paragraph" w:customStyle="1" w:styleId="PreformattedText">
    <w:name w:val="Preformatted Text"/>
    <w:basedOn w:val="Normalny"/>
    <w:uiPriority w:val="99"/>
    <w:rsid w:val="00A85163"/>
    <w:pPr>
      <w:widowControl w:val="0"/>
      <w:suppressAutoHyphens/>
    </w:pPr>
    <w:rPr>
      <w:rFonts w:ascii="Courier New" w:eastAsia="SimSun" w:hAnsi="Courier New" w:cs="Courier New"/>
      <w:kern w:val="1"/>
      <w:sz w:val="20"/>
      <w:lang w:eastAsia="hi-IN" w:bidi="hi-IN"/>
    </w:rPr>
  </w:style>
  <w:style w:type="character" w:customStyle="1" w:styleId="TekstprzypisudolnegoZnak">
    <w:name w:val="Tekst przypisu dolnego Znak"/>
    <w:basedOn w:val="Domylnaczcionkaakapitu"/>
    <w:link w:val="Tekstprzypisudolnego"/>
    <w:uiPriority w:val="99"/>
    <w:semiHidden/>
    <w:rsid w:val="005C319E"/>
    <w:rPr>
      <w:rFonts w:ascii="Arial" w:hAnsi="Arial"/>
    </w:rPr>
  </w:style>
  <w:style w:type="character" w:customStyle="1" w:styleId="Teksttreci3">
    <w:name w:val="Tekst treści (3)_"/>
    <w:basedOn w:val="Domylnaczcionkaakapitu"/>
    <w:link w:val="Teksttreci30"/>
    <w:rsid w:val="00A3613C"/>
    <w:rPr>
      <w:rFonts w:ascii="Arial" w:eastAsia="Arial" w:hAnsi="Arial" w:cs="Arial"/>
      <w:b/>
      <w:bCs/>
      <w:sz w:val="28"/>
      <w:szCs w:val="28"/>
      <w:shd w:val="clear" w:color="auto" w:fill="FFFFFF"/>
    </w:rPr>
  </w:style>
  <w:style w:type="paragraph" w:customStyle="1" w:styleId="Teksttreci30">
    <w:name w:val="Tekst treści (3)"/>
    <w:basedOn w:val="Normalny"/>
    <w:link w:val="Teksttreci3"/>
    <w:rsid w:val="00A3613C"/>
    <w:pPr>
      <w:widowControl w:val="0"/>
      <w:shd w:val="clear" w:color="auto" w:fill="FFFFFF"/>
      <w:spacing w:before="3300" w:after="1960" w:line="312" w:lineRule="exact"/>
    </w:pPr>
    <w:rPr>
      <w:rFonts w:ascii="Arial" w:eastAsia="Arial" w:hAnsi="Arial" w:cs="Arial"/>
      <w:b/>
      <w:bCs/>
      <w:sz w:val="28"/>
      <w:szCs w:val="28"/>
    </w:rPr>
  </w:style>
  <w:style w:type="character" w:customStyle="1" w:styleId="TytuZnak">
    <w:name w:val="Tytuł Znak"/>
    <w:basedOn w:val="Domylnaczcionkaakapitu"/>
    <w:link w:val="Tytu"/>
    <w:uiPriority w:val="10"/>
    <w:rsid w:val="00A3613C"/>
    <w:rPr>
      <w:b/>
      <w:bCs/>
      <w:sz w:val="28"/>
      <w:szCs w:val="24"/>
    </w:rPr>
  </w:style>
</w:styles>
</file>

<file path=word/webSettings.xml><?xml version="1.0" encoding="utf-8"?>
<w:webSettings xmlns:r="http://schemas.openxmlformats.org/officeDocument/2006/relationships" xmlns:w="http://schemas.openxmlformats.org/wordprocessingml/2006/main">
  <w:divs>
    <w:div w:id="22169392">
      <w:bodyDiv w:val="1"/>
      <w:marLeft w:val="0"/>
      <w:marRight w:val="0"/>
      <w:marTop w:val="0"/>
      <w:marBottom w:val="0"/>
      <w:divBdr>
        <w:top w:val="none" w:sz="0" w:space="0" w:color="auto"/>
        <w:left w:val="none" w:sz="0" w:space="0" w:color="auto"/>
        <w:bottom w:val="none" w:sz="0" w:space="0" w:color="auto"/>
        <w:right w:val="none" w:sz="0" w:space="0" w:color="auto"/>
      </w:divBdr>
    </w:div>
    <w:div w:id="87584934">
      <w:bodyDiv w:val="1"/>
      <w:marLeft w:val="0"/>
      <w:marRight w:val="0"/>
      <w:marTop w:val="0"/>
      <w:marBottom w:val="0"/>
      <w:divBdr>
        <w:top w:val="none" w:sz="0" w:space="0" w:color="auto"/>
        <w:left w:val="none" w:sz="0" w:space="0" w:color="auto"/>
        <w:bottom w:val="none" w:sz="0" w:space="0" w:color="auto"/>
        <w:right w:val="none" w:sz="0" w:space="0" w:color="auto"/>
      </w:divBdr>
    </w:div>
    <w:div w:id="137109510">
      <w:bodyDiv w:val="1"/>
      <w:marLeft w:val="0"/>
      <w:marRight w:val="0"/>
      <w:marTop w:val="0"/>
      <w:marBottom w:val="0"/>
      <w:divBdr>
        <w:top w:val="none" w:sz="0" w:space="0" w:color="auto"/>
        <w:left w:val="none" w:sz="0" w:space="0" w:color="auto"/>
        <w:bottom w:val="none" w:sz="0" w:space="0" w:color="auto"/>
        <w:right w:val="none" w:sz="0" w:space="0" w:color="auto"/>
      </w:divBdr>
    </w:div>
    <w:div w:id="150486353">
      <w:bodyDiv w:val="1"/>
      <w:marLeft w:val="0"/>
      <w:marRight w:val="0"/>
      <w:marTop w:val="0"/>
      <w:marBottom w:val="0"/>
      <w:divBdr>
        <w:top w:val="none" w:sz="0" w:space="0" w:color="auto"/>
        <w:left w:val="none" w:sz="0" w:space="0" w:color="auto"/>
        <w:bottom w:val="none" w:sz="0" w:space="0" w:color="auto"/>
        <w:right w:val="none" w:sz="0" w:space="0" w:color="auto"/>
      </w:divBdr>
    </w:div>
    <w:div w:id="265045705">
      <w:bodyDiv w:val="1"/>
      <w:marLeft w:val="0"/>
      <w:marRight w:val="0"/>
      <w:marTop w:val="0"/>
      <w:marBottom w:val="0"/>
      <w:divBdr>
        <w:top w:val="none" w:sz="0" w:space="0" w:color="auto"/>
        <w:left w:val="none" w:sz="0" w:space="0" w:color="auto"/>
        <w:bottom w:val="none" w:sz="0" w:space="0" w:color="auto"/>
        <w:right w:val="none" w:sz="0" w:space="0" w:color="auto"/>
      </w:divBdr>
    </w:div>
    <w:div w:id="276134743">
      <w:bodyDiv w:val="1"/>
      <w:marLeft w:val="0"/>
      <w:marRight w:val="0"/>
      <w:marTop w:val="0"/>
      <w:marBottom w:val="0"/>
      <w:divBdr>
        <w:top w:val="none" w:sz="0" w:space="0" w:color="auto"/>
        <w:left w:val="none" w:sz="0" w:space="0" w:color="auto"/>
        <w:bottom w:val="none" w:sz="0" w:space="0" w:color="auto"/>
        <w:right w:val="none" w:sz="0" w:space="0" w:color="auto"/>
      </w:divBdr>
    </w:div>
    <w:div w:id="278414785">
      <w:bodyDiv w:val="1"/>
      <w:marLeft w:val="0"/>
      <w:marRight w:val="0"/>
      <w:marTop w:val="0"/>
      <w:marBottom w:val="0"/>
      <w:divBdr>
        <w:top w:val="none" w:sz="0" w:space="0" w:color="auto"/>
        <w:left w:val="none" w:sz="0" w:space="0" w:color="auto"/>
        <w:bottom w:val="none" w:sz="0" w:space="0" w:color="auto"/>
        <w:right w:val="none" w:sz="0" w:space="0" w:color="auto"/>
      </w:divBdr>
    </w:div>
    <w:div w:id="294408674">
      <w:bodyDiv w:val="1"/>
      <w:marLeft w:val="0"/>
      <w:marRight w:val="0"/>
      <w:marTop w:val="0"/>
      <w:marBottom w:val="0"/>
      <w:divBdr>
        <w:top w:val="none" w:sz="0" w:space="0" w:color="auto"/>
        <w:left w:val="none" w:sz="0" w:space="0" w:color="auto"/>
        <w:bottom w:val="none" w:sz="0" w:space="0" w:color="auto"/>
        <w:right w:val="none" w:sz="0" w:space="0" w:color="auto"/>
      </w:divBdr>
    </w:div>
    <w:div w:id="305740535">
      <w:bodyDiv w:val="1"/>
      <w:marLeft w:val="0"/>
      <w:marRight w:val="0"/>
      <w:marTop w:val="0"/>
      <w:marBottom w:val="0"/>
      <w:divBdr>
        <w:top w:val="none" w:sz="0" w:space="0" w:color="auto"/>
        <w:left w:val="none" w:sz="0" w:space="0" w:color="auto"/>
        <w:bottom w:val="none" w:sz="0" w:space="0" w:color="auto"/>
        <w:right w:val="none" w:sz="0" w:space="0" w:color="auto"/>
      </w:divBdr>
    </w:div>
    <w:div w:id="315232770">
      <w:bodyDiv w:val="1"/>
      <w:marLeft w:val="0"/>
      <w:marRight w:val="0"/>
      <w:marTop w:val="0"/>
      <w:marBottom w:val="0"/>
      <w:divBdr>
        <w:top w:val="none" w:sz="0" w:space="0" w:color="auto"/>
        <w:left w:val="none" w:sz="0" w:space="0" w:color="auto"/>
        <w:bottom w:val="none" w:sz="0" w:space="0" w:color="auto"/>
        <w:right w:val="none" w:sz="0" w:space="0" w:color="auto"/>
      </w:divBdr>
    </w:div>
    <w:div w:id="325672474">
      <w:bodyDiv w:val="1"/>
      <w:marLeft w:val="0"/>
      <w:marRight w:val="0"/>
      <w:marTop w:val="0"/>
      <w:marBottom w:val="0"/>
      <w:divBdr>
        <w:top w:val="none" w:sz="0" w:space="0" w:color="auto"/>
        <w:left w:val="none" w:sz="0" w:space="0" w:color="auto"/>
        <w:bottom w:val="none" w:sz="0" w:space="0" w:color="auto"/>
        <w:right w:val="none" w:sz="0" w:space="0" w:color="auto"/>
      </w:divBdr>
    </w:div>
    <w:div w:id="345132518">
      <w:bodyDiv w:val="1"/>
      <w:marLeft w:val="0"/>
      <w:marRight w:val="0"/>
      <w:marTop w:val="0"/>
      <w:marBottom w:val="0"/>
      <w:divBdr>
        <w:top w:val="none" w:sz="0" w:space="0" w:color="auto"/>
        <w:left w:val="none" w:sz="0" w:space="0" w:color="auto"/>
        <w:bottom w:val="none" w:sz="0" w:space="0" w:color="auto"/>
        <w:right w:val="none" w:sz="0" w:space="0" w:color="auto"/>
      </w:divBdr>
    </w:div>
    <w:div w:id="375200252">
      <w:bodyDiv w:val="1"/>
      <w:marLeft w:val="0"/>
      <w:marRight w:val="0"/>
      <w:marTop w:val="0"/>
      <w:marBottom w:val="0"/>
      <w:divBdr>
        <w:top w:val="none" w:sz="0" w:space="0" w:color="auto"/>
        <w:left w:val="none" w:sz="0" w:space="0" w:color="auto"/>
        <w:bottom w:val="none" w:sz="0" w:space="0" w:color="auto"/>
        <w:right w:val="none" w:sz="0" w:space="0" w:color="auto"/>
      </w:divBdr>
    </w:div>
    <w:div w:id="383066023">
      <w:bodyDiv w:val="1"/>
      <w:marLeft w:val="0"/>
      <w:marRight w:val="0"/>
      <w:marTop w:val="0"/>
      <w:marBottom w:val="0"/>
      <w:divBdr>
        <w:top w:val="none" w:sz="0" w:space="0" w:color="auto"/>
        <w:left w:val="none" w:sz="0" w:space="0" w:color="auto"/>
        <w:bottom w:val="none" w:sz="0" w:space="0" w:color="auto"/>
        <w:right w:val="none" w:sz="0" w:space="0" w:color="auto"/>
      </w:divBdr>
    </w:div>
    <w:div w:id="391730507">
      <w:bodyDiv w:val="1"/>
      <w:marLeft w:val="0"/>
      <w:marRight w:val="0"/>
      <w:marTop w:val="0"/>
      <w:marBottom w:val="0"/>
      <w:divBdr>
        <w:top w:val="none" w:sz="0" w:space="0" w:color="auto"/>
        <w:left w:val="none" w:sz="0" w:space="0" w:color="auto"/>
        <w:bottom w:val="none" w:sz="0" w:space="0" w:color="auto"/>
        <w:right w:val="none" w:sz="0" w:space="0" w:color="auto"/>
      </w:divBdr>
    </w:div>
    <w:div w:id="438069586">
      <w:bodyDiv w:val="1"/>
      <w:marLeft w:val="0"/>
      <w:marRight w:val="0"/>
      <w:marTop w:val="0"/>
      <w:marBottom w:val="0"/>
      <w:divBdr>
        <w:top w:val="none" w:sz="0" w:space="0" w:color="auto"/>
        <w:left w:val="none" w:sz="0" w:space="0" w:color="auto"/>
        <w:bottom w:val="none" w:sz="0" w:space="0" w:color="auto"/>
        <w:right w:val="none" w:sz="0" w:space="0" w:color="auto"/>
      </w:divBdr>
    </w:div>
    <w:div w:id="490411248">
      <w:bodyDiv w:val="1"/>
      <w:marLeft w:val="0"/>
      <w:marRight w:val="0"/>
      <w:marTop w:val="0"/>
      <w:marBottom w:val="0"/>
      <w:divBdr>
        <w:top w:val="none" w:sz="0" w:space="0" w:color="auto"/>
        <w:left w:val="none" w:sz="0" w:space="0" w:color="auto"/>
        <w:bottom w:val="none" w:sz="0" w:space="0" w:color="auto"/>
        <w:right w:val="none" w:sz="0" w:space="0" w:color="auto"/>
      </w:divBdr>
    </w:div>
    <w:div w:id="495338438">
      <w:bodyDiv w:val="1"/>
      <w:marLeft w:val="0"/>
      <w:marRight w:val="0"/>
      <w:marTop w:val="0"/>
      <w:marBottom w:val="0"/>
      <w:divBdr>
        <w:top w:val="none" w:sz="0" w:space="0" w:color="auto"/>
        <w:left w:val="none" w:sz="0" w:space="0" w:color="auto"/>
        <w:bottom w:val="none" w:sz="0" w:space="0" w:color="auto"/>
        <w:right w:val="none" w:sz="0" w:space="0" w:color="auto"/>
      </w:divBdr>
    </w:div>
    <w:div w:id="498160966">
      <w:bodyDiv w:val="1"/>
      <w:marLeft w:val="0"/>
      <w:marRight w:val="0"/>
      <w:marTop w:val="0"/>
      <w:marBottom w:val="0"/>
      <w:divBdr>
        <w:top w:val="none" w:sz="0" w:space="0" w:color="auto"/>
        <w:left w:val="none" w:sz="0" w:space="0" w:color="auto"/>
        <w:bottom w:val="none" w:sz="0" w:space="0" w:color="auto"/>
        <w:right w:val="none" w:sz="0" w:space="0" w:color="auto"/>
      </w:divBdr>
    </w:div>
    <w:div w:id="501165759">
      <w:bodyDiv w:val="1"/>
      <w:marLeft w:val="0"/>
      <w:marRight w:val="0"/>
      <w:marTop w:val="0"/>
      <w:marBottom w:val="0"/>
      <w:divBdr>
        <w:top w:val="none" w:sz="0" w:space="0" w:color="auto"/>
        <w:left w:val="none" w:sz="0" w:space="0" w:color="auto"/>
        <w:bottom w:val="none" w:sz="0" w:space="0" w:color="auto"/>
        <w:right w:val="none" w:sz="0" w:space="0" w:color="auto"/>
      </w:divBdr>
    </w:div>
    <w:div w:id="504058536">
      <w:bodyDiv w:val="1"/>
      <w:marLeft w:val="0"/>
      <w:marRight w:val="0"/>
      <w:marTop w:val="0"/>
      <w:marBottom w:val="0"/>
      <w:divBdr>
        <w:top w:val="none" w:sz="0" w:space="0" w:color="auto"/>
        <w:left w:val="none" w:sz="0" w:space="0" w:color="auto"/>
        <w:bottom w:val="none" w:sz="0" w:space="0" w:color="auto"/>
        <w:right w:val="none" w:sz="0" w:space="0" w:color="auto"/>
      </w:divBdr>
    </w:div>
    <w:div w:id="511141793">
      <w:bodyDiv w:val="1"/>
      <w:marLeft w:val="0"/>
      <w:marRight w:val="0"/>
      <w:marTop w:val="0"/>
      <w:marBottom w:val="0"/>
      <w:divBdr>
        <w:top w:val="none" w:sz="0" w:space="0" w:color="auto"/>
        <w:left w:val="none" w:sz="0" w:space="0" w:color="auto"/>
        <w:bottom w:val="none" w:sz="0" w:space="0" w:color="auto"/>
        <w:right w:val="none" w:sz="0" w:space="0" w:color="auto"/>
      </w:divBdr>
    </w:div>
    <w:div w:id="546794987">
      <w:bodyDiv w:val="1"/>
      <w:marLeft w:val="0"/>
      <w:marRight w:val="0"/>
      <w:marTop w:val="0"/>
      <w:marBottom w:val="0"/>
      <w:divBdr>
        <w:top w:val="none" w:sz="0" w:space="0" w:color="auto"/>
        <w:left w:val="none" w:sz="0" w:space="0" w:color="auto"/>
        <w:bottom w:val="none" w:sz="0" w:space="0" w:color="auto"/>
        <w:right w:val="none" w:sz="0" w:space="0" w:color="auto"/>
      </w:divBdr>
    </w:div>
    <w:div w:id="550189433">
      <w:bodyDiv w:val="1"/>
      <w:marLeft w:val="0"/>
      <w:marRight w:val="0"/>
      <w:marTop w:val="0"/>
      <w:marBottom w:val="0"/>
      <w:divBdr>
        <w:top w:val="none" w:sz="0" w:space="0" w:color="auto"/>
        <w:left w:val="none" w:sz="0" w:space="0" w:color="auto"/>
        <w:bottom w:val="none" w:sz="0" w:space="0" w:color="auto"/>
        <w:right w:val="none" w:sz="0" w:space="0" w:color="auto"/>
      </w:divBdr>
    </w:div>
    <w:div w:id="552235219">
      <w:bodyDiv w:val="1"/>
      <w:marLeft w:val="0"/>
      <w:marRight w:val="0"/>
      <w:marTop w:val="0"/>
      <w:marBottom w:val="0"/>
      <w:divBdr>
        <w:top w:val="none" w:sz="0" w:space="0" w:color="auto"/>
        <w:left w:val="none" w:sz="0" w:space="0" w:color="auto"/>
        <w:bottom w:val="none" w:sz="0" w:space="0" w:color="auto"/>
        <w:right w:val="none" w:sz="0" w:space="0" w:color="auto"/>
      </w:divBdr>
    </w:div>
    <w:div w:id="558442135">
      <w:bodyDiv w:val="1"/>
      <w:marLeft w:val="0"/>
      <w:marRight w:val="0"/>
      <w:marTop w:val="0"/>
      <w:marBottom w:val="0"/>
      <w:divBdr>
        <w:top w:val="none" w:sz="0" w:space="0" w:color="auto"/>
        <w:left w:val="none" w:sz="0" w:space="0" w:color="auto"/>
        <w:bottom w:val="none" w:sz="0" w:space="0" w:color="auto"/>
        <w:right w:val="none" w:sz="0" w:space="0" w:color="auto"/>
      </w:divBdr>
    </w:div>
    <w:div w:id="643119358">
      <w:bodyDiv w:val="1"/>
      <w:marLeft w:val="0"/>
      <w:marRight w:val="0"/>
      <w:marTop w:val="0"/>
      <w:marBottom w:val="0"/>
      <w:divBdr>
        <w:top w:val="none" w:sz="0" w:space="0" w:color="auto"/>
        <w:left w:val="none" w:sz="0" w:space="0" w:color="auto"/>
        <w:bottom w:val="none" w:sz="0" w:space="0" w:color="auto"/>
        <w:right w:val="none" w:sz="0" w:space="0" w:color="auto"/>
      </w:divBdr>
    </w:div>
    <w:div w:id="680359093">
      <w:bodyDiv w:val="1"/>
      <w:marLeft w:val="0"/>
      <w:marRight w:val="0"/>
      <w:marTop w:val="0"/>
      <w:marBottom w:val="0"/>
      <w:divBdr>
        <w:top w:val="none" w:sz="0" w:space="0" w:color="auto"/>
        <w:left w:val="none" w:sz="0" w:space="0" w:color="auto"/>
        <w:bottom w:val="none" w:sz="0" w:space="0" w:color="auto"/>
        <w:right w:val="none" w:sz="0" w:space="0" w:color="auto"/>
      </w:divBdr>
    </w:div>
    <w:div w:id="742147412">
      <w:bodyDiv w:val="1"/>
      <w:marLeft w:val="0"/>
      <w:marRight w:val="0"/>
      <w:marTop w:val="0"/>
      <w:marBottom w:val="0"/>
      <w:divBdr>
        <w:top w:val="none" w:sz="0" w:space="0" w:color="auto"/>
        <w:left w:val="none" w:sz="0" w:space="0" w:color="auto"/>
        <w:bottom w:val="none" w:sz="0" w:space="0" w:color="auto"/>
        <w:right w:val="none" w:sz="0" w:space="0" w:color="auto"/>
      </w:divBdr>
    </w:div>
    <w:div w:id="751858276">
      <w:bodyDiv w:val="1"/>
      <w:marLeft w:val="0"/>
      <w:marRight w:val="0"/>
      <w:marTop w:val="0"/>
      <w:marBottom w:val="0"/>
      <w:divBdr>
        <w:top w:val="none" w:sz="0" w:space="0" w:color="auto"/>
        <w:left w:val="none" w:sz="0" w:space="0" w:color="auto"/>
        <w:bottom w:val="none" w:sz="0" w:space="0" w:color="auto"/>
        <w:right w:val="none" w:sz="0" w:space="0" w:color="auto"/>
      </w:divBdr>
    </w:div>
    <w:div w:id="784496472">
      <w:bodyDiv w:val="1"/>
      <w:marLeft w:val="0"/>
      <w:marRight w:val="0"/>
      <w:marTop w:val="0"/>
      <w:marBottom w:val="0"/>
      <w:divBdr>
        <w:top w:val="none" w:sz="0" w:space="0" w:color="auto"/>
        <w:left w:val="none" w:sz="0" w:space="0" w:color="auto"/>
        <w:bottom w:val="none" w:sz="0" w:space="0" w:color="auto"/>
        <w:right w:val="none" w:sz="0" w:space="0" w:color="auto"/>
      </w:divBdr>
    </w:div>
    <w:div w:id="826242944">
      <w:bodyDiv w:val="1"/>
      <w:marLeft w:val="0"/>
      <w:marRight w:val="0"/>
      <w:marTop w:val="0"/>
      <w:marBottom w:val="0"/>
      <w:divBdr>
        <w:top w:val="none" w:sz="0" w:space="0" w:color="auto"/>
        <w:left w:val="none" w:sz="0" w:space="0" w:color="auto"/>
        <w:bottom w:val="none" w:sz="0" w:space="0" w:color="auto"/>
        <w:right w:val="none" w:sz="0" w:space="0" w:color="auto"/>
      </w:divBdr>
    </w:div>
    <w:div w:id="837966586">
      <w:bodyDiv w:val="1"/>
      <w:marLeft w:val="0"/>
      <w:marRight w:val="0"/>
      <w:marTop w:val="0"/>
      <w:marBottom w:val="0"/>
      <w:divBdr>
        <w:top w:val="none" w:sz="0" w:space="0" w:color="auto"/>
        <w:left w:val="none" w:sz="0" w:space="0" w:color="auto"/>
        <w:bottom w:val="none" w:sz="0" w:space="0" w:color="auto"/>
        <w:right w:val="none" w:sz="0" w:space="0" w:color="auto"/>
      </w:divBdr>
    </w:div>
    <w:div w:id="888609971">
      <w:bodyDiv w:val="1"/>
      <w:marLeft w:val="0"/>
      <w:marRight w:val="0"/>
      <w:marTop w:val="0"/>
      <w:marBottom w:val="0"/>
      <w:divBdr>
        <w:top w:val="none" w:sz="0" w:space="0" w:color="auto"/>
        <w:left w:val="none" w:sz="0" w:space="0" w:color="auto"/>
        <w:bottom w:val="none" w:sz="0" w:space="0" w:color="auto"/>
        <w:right w:val="none" w:sz="0" w:space="0" w:color="auto"/>
      </w:divBdr>
    </w:div>
    <w:div w:id="925649438">
      <w:bodyDiv w:val="1"/>
      <w:marLeft w:val="0"/>
      <w:marRight w:val="0"/>
      <w:marTop w:val="0"/>
      <w:marBottom w:val="0"/>
      <w:divBdr>
        <w:top w:val="none" w:sz="0" w:space="0" w:color="auto"/>
        <w:left w:val="none" w:sz="0" w:space="0" w:color="auto"/>
        <w:bottom w:val="none" w:sz="0" w:space="0" w:color="auto"/>
        <w:right w:val="none" w:sz="0" w:space="0" w:color="auto"/>
      </w:divBdr>
    </w:div>
    <w:div w:id="936911139">
      <w:bodyDiv w:val="1"/>
      <w:marLeft w:val="0"/>
      <w:marRight w:val="0"/>
      <w:marTop w:val="0"/>
      <w:marBottom w:val="0"/>
      <w:divBdr>
        <w:top w:val="none" w:sz="0" w:space="0" w:color="auto"/>
        <w:left w:val="none" w:sz="0" w:space="0" w:color="auto"/>
        <w:bottom w:val="none" w:sz="0" w:space="0" w:color="auto"/>
        <w:right w:val="none" w:sz="0" w:space="0" w:color="auto"/>
      </w:divBdr>
    </w:div>
    <w:div w:id="949430111">
      <w:bodyDiv w:val="1"/>
      <w:marLeft w:val="0"/>
      <w:marRight w:val="0"/>
      <w:marTop w:val="0"/>
      <w:marBottom w:val="0"/>
      <w:divBdr>
        <w:top w:val="none" w:sz="0" w:space="0" w:color="auto"/>
        <w:left w:val="none" w:sz="0" w:space="0" w:color="auto"/>
        <w:bottom w:val="none" w:sz="0" w:space="0" w:color="auto"/>
        <w:right w:val="none" w:sz="0" w:space="0" w:color="auto"/>
      </w:divBdr>
    </w:div>
    <w:div w:id="1046174372">
      <w:bodyDiv w:val="1"/>
      <w:marLeft w:val="0"/>
      <w:marRight w:val="0"/>
      <w:marTop w:val="0"/>
      <w:marBottom w:val="0"/>
      <w:divBdr>
        <w:top w:val="none" w:sz="0" w:space="0" w:color="auto"/>
        <w:left w:val="none" w:sz="0" w:space="0" w:color="auto"/>
        <w:bottom w:val="none" w:sz="0" w:space="0" w:color="auto"/>
        <w:right w:val="none" w:sz="0" w:space="0" w:color="auto"/>
      </w:divBdr>
    </w:div>
    <w:div w:id="1050689593">
      <w:bodyDiv w:val="1"/>
      <w:marLeft w:val="0"/>
      <w:marRight w:val="0"/>
      <w:marTop w:val="0"/>
      <w:marBottom w:val="0"/>
      <w:divBdr>
        <w:top w:val="none" w:sz="0" w:space="0" w:color="auto"/>
        <w:left w:val="none" w:sz="0" w:space="0" w:color="auto"/>
        <w:bottom w:val="none" w:sz="0" w:space="0" w:color="auto"/>
        <w:right w:val="none" w:sz="0" w:space="0" w:color="auto"/>
      </w:divBdr>
    </w:div>
    <w:div w:id="1100447073">
      <w:bodyDiv w:val="1"/>
      <w:marLeft w:val="0"/>
      <w:marRight w:val="0"/>
      <w:marTop w:val="0"/>
      <w:marBottom w:val="0"/>
      <w:divBdr>
        <w:top w:val="none" w:sz="0" w:space="0" w:color="auto"/>
        <w:left w:val="none" w:sz="0" w:space="0" w:color="auto"/>
        <w:bottom w:val="none" w:sz="0" w:space="0" w:color="auto"/>
        <w:right w:val="none" w:sz="0" w:space="0" w:color="auto"/>
      </w:divBdr>
    </w:div>
    <w:div w:id="1111163253">
      <w:bodyDiv w:val="1"/>
      <w:marLeft w:val="0"/>
      <w:marRight w:val="0"/>
      <w:marTop w:val="0"/>
      <w:marBottom w:val="0"/>
      <w:divBdr>
        <w:top w:val="none" w:sz="0" w:space="0" w:color="auto"/>
        <w:left w:val="none" w:sz="0" w:space="0" w:color="auto"/>
        <w:bottom w:val="none" w:sz="0" w:space="0" w:color="auto"/>
        <w:right w:val="none" w:sz="0" w:space="0" w:color="auto"/>
      </w:divBdr>
    </w:div>
    <w:div w:id="1152941892">
      <w:bodyDiv w:val="1"/>
      <w:marLeft w:val="0"/>
      <w:marRight w:val="0"/>
      <w:marTop w:val="0"/>
      <w:marBottom w:val="0"/>
      <w:divBdr>
        <w:top w:val="none" w:sz="0" w:space="0" w:color="auto"/>
        <w:left w:val="none" w:sz="0" w:space="0" w:color="auto"/>
        <w:bottom w:val="none" w:sz="0" w:space="0" w:color="auto"/>
        <w:right w:val="none" w:sz="0" w:space="0" w:color="auto"/>
      </w:divBdr>
    </w:div>
    <w:div w:id="1171749831">
      <w:bodyDiv w:val="1"/>
      <w:marLeft w:val="0"/>
      <w:marRight w:val="0"/>
      <w:marTop w:val="0"/>
      <w:marBottom w:val="0"/>
      <w:divBdr>
        <w:top w:val="none" w:sz="0" w:space="0" w:color="auto"/>
        <w:left w:val="none" w:sz="0" w:space="0" w:color="auto"/>
        <w:bottom w:val="none" w:sz="0" w:space="0" w:color="auto"/>
        <w:right w:val="none" w:sz="0" w:space="0" w:color="auto"/>
      </w:divBdr>
    </w:div>
    <w:div w:id="1183085283">
      <w:bodyDiv w:val="1"/>
      <w:marLeft w:val="0"/>
      <w:marRight w:val="0"/>
      <w:marTop w:val="0"/>
      <w:marBottom w:val="0"/>
      <w:divBdr>
        <w:top w:val="none" w:sz="0" w:space="0" w:color="auto"/>
        <w:left w:val="none" w:sz="0" w:space="0" w:color="auto"/>
        <w:bottom w:val="none" w:sz="0" w:space="0" w:color="auto"/>
        <w:right w:val="none" w:sz="0" w:space="0" w:color="auto"/>
      </w:divBdr>
    </w:div>
    <w:div w:id="1226839431">
      <w:bodyDiv w:val="1"/>
      <w:marLeft w:val="0"/>
      <w:marRight w:val="0"/>
      <w:marTop w:val="0"/>
      <w:marBottom w:val="0"/>
      <w:divBdr>
        <w:top w:val="none" w:sz="0" w:space="0" w:color="auto"/>
        <w:left w:val="none" w:sz="0" w:space="0" w:color="auto"/>
        <w:bottom w:val="none" w:sz="0" w:space="0" w:color="auto"/>
        <w:right w:val="none" w:sz="0" w:space="0" w:color="auto"/>
      </w:divBdr>
    </w:div>
    <w:div w:id="1237326459">
      <w:bodyDiv w:val="1"/>
      <w:marLeft w:val="0"/>
      <w:marRight w:val="0"/>
      <w:marTop w:val="0"/>
      <w:marBottom w:val="0"/>
      <w:divBdr>
        <w:top w:val="none" w:sz="0" w:space="0" w:color="auto"/>
        <w:left w:val="none" w:sz="0" w:space="0" w:color="auto"/>
        <w:bottom w:val="none" w:sz="0" w:space="0" w:color="auto"/>
        <w:right w:val="none" w:sz="0" w:space="0" w:color="auto"/>
      </w:divBdr>
    </w:div>
    <w:div w:id="1244679221">
      <w:bodyDiv w:val="1"/>
      <w:marLeft w:val="0"/>
      <w:marRight w:val="0"/>
      <w:marTop w:val="0"/>
      <w:marBottom w:val="0"/>
      <w:divBdr>
        <w:top w:val="none" w:sz="0" w:space="0" w:color="auto"/>
        <w:left w:val="none" w:sz="0" w:space="0" w:color="auto"/>
        <w:bottom w:val="none" w:sz="0" w:space="0" w:color="auto"/>
        <w:right w:val="none" w:sz="0" w:space="0" w:color="auto"/>
      </w:divBdr>
    </w:div>
    <w:div w:id="1254436110">
      <w:bodyDiv w:val="1"/>
      <w:marLeft w:val="0"/>
      <w:marRight w:val="0"/>
      <w:marTop w:val="0"/>
      <w:marBottom w:val="0"/>
      <w:divBdr>
        <w:top w:val="none" w:sz="0" w:space="0" w:color="auto"/>
        <w:left w:val="none" w:sz="0" w:space="0" w:color="auto"/>
        <w:bottom w:val="none" w:sz="0" w:space="0" w:color="auto"/>
        <w:right w:val="none" w:sz="0" w:space="0" w:color="auto"/>
      </w:divBdr>
    </w:div>
    <w:div w:id="1324237456">
      <w:bodyDiv w:val="1"/>
      <w:marLeft w:val="0"/>
      <w:marRight w:val="0"/>
      <w:marTop w:val="0"/>
      <w:marBottom w:val="0"/>
      <w:divBdr>
        <w:top w:val="none" w:sz="0" w:space="0" w:color="auto"/>
        <w:left w:val="none" w:sz="0" w:space="0" w:color="auto"/>
        <w:bottom w:val="none" w:sz="0" w:space="0" w:color="auto"/>
        <w:right w:val="none" w:sz="0" w:space="0" w:color="auto"/>
      </w:divBdr>
    </w:div>
    <w:div w:id="1421489016">
      <w:bodyDiv w:val="1"/>
      <w:marLeft w:val="0"/>
      <w:marRight w:val="0"/>
      <w:marTop w:val="0"/>
      <w:marBottom w:val="0"/>
      <w:divBdr>
        <w:top w:val="none" w:sz="0" w:space="0" w:color="auto"/>
        <w:left w:val="none" w:sz="0" w:space="0" w:color="auto"/>
        <w:bottom w:val="none" w:sz="0" w:space="0" w:color="auto"/>
        <w:right w:val="none" w:sz="0" w:space="0" w:color="auto"/>
      </w:divBdr>
    </w:div>
    <w:div w:id="1441484448">
      <w:bodyDiv w:val="1"/>
      <w:marLeft w:val="0"/>
      <w:marRight w:val="0"/>
      <w:marTop w:val="0"/>
      <w:marBottom w:val="0"/>
      <w:divBdr>
        <w:top w:val="none" w:sz="0" w:space="0" w:color="auto"/>
        <w:left w:val="none" w:sz="0" w:space="0" w:color="auto"/>
        <w:bottom w:val="none" w:sz="0" w:space="0" w:color="auto"/>
        <w:right w:val="none" w:sz="0" w:space="0" w:color="auto"/>
      </w:divBdr>
    </w:div>
    <w:div w:id="1475878995">
      <w:bodyDiv w:val="1"/>
      <w:marLeft w:val="0"/>
      <w:marRight w:val="0"/>
      <w:marTop w:val="0"/>
      <w:marBottom w:val="0"/>
      <w:divBdr>
        <w:top w:val="none" w:sz="0" w:space="0" w:color="auto"/>
        <w:left w:val="none" w:sz="0" w:space="0" w:color="auto"/>
        <w:bottom w:val="none" w:sz="0" w:space="0" w:color="auto"/>
        <w:right w:val="none" w:sz="0" w:space="0" w:color="auto"/>
      </w:divBdr>
    </w:div>
    <w:div w:id="1479494428">
      <w:bodyDiv w:val="1"/>
      <w:marLeft w:val="0"/>
      <w:marRight w:val="0"/>
      <w:marTop w:val="0"/>
      <w:marBottom w:val="0"/>
      <w:divBdr>
        <w:top w:val="none" w:sz="0" w:space="0" w:color="auto"/>
        <w:left w:val="none" w:sz="0" w:space="0" w:color="auto"/>
        <w:bottom w:val="none" w:sz="0" w:space="0" w:color="auto"/>
        <w:right w:val="none" w:sz="0" w:space="0" w:color="auto"/>
      </w:divBdr>
    </w:div>
    <w:div w:id="1553956613">
      <w:bodyDiv w:val="1"/>
      <w:marLeft w:val="0"/>
      <w:marRight w:val="0"/>
      <w:marTop w:val="0"/>
      <w:marBottom w:val="0"/>
      <w:divBdr>
        <w:top w:val="none" w:sz="0" w:space="0" w:color="auto"/>
        <w:left w:val="none" w:sz="0" w:space="0" w:color="auto"/>
        <w:bottom w:val="none" w:sz="0" w:space="0" w:color="auto"/>
        <w:right w:val="none" w:sz="0" w:space="0" w:color="auto"/>
      </w:divBdr>
    </w:div>
    <w:div w:id="1630085130">
      <w:bodyDiv w:val="1"/>
      <w:marLeft w:val="0"/>
      <w:marRight w:val="0"/>
      <w:marTop w:val="0"/>
      <w:marBottom w:val="0"/>
      <w:divBdr>
        <w:top w:val="none" w:sz="0" w:space="0" w:color="auto"/>
        <w:left w:val="none" w:sz="0" w:space="0" w:color="auto"/>
        <w:bottom w:val="none" w:sz="0" w:space="0" w:color="auto"/>
        <w:right w:val="none" w:sz="0" w:space="0" w:color="auto"/>
      </w:divBdr>
    </w:div>
    <w:div w:id="1733693053">
      <w:bodyDiv w:val="1"/>
      <w:marLeft w:val="0"/>
      <w:marRight w:val="0"/>
      <w:marTop w:val="0"/>
      <w:marBottom w:val="0"/>
      <w:divBdr>
        <w:top w:val="none" w:sz="0" w:space="0" w:color="auto"/>
        <w:left w:val="none" w:sz="0" w:space="0" w:color="auto"/>
        <w:bottom w:val="none" w:sz="0" w:space="0" w:color="auto"/>
        <w:right w:val="none" w:sz="0" w:space="0" w:color="auto"/>
      </w:divBdr>
    </w:div>
    <w:div w:id="1750467752">
      <w:bodyDiv w:val="1"/>
      <w:marLeft w:val="0"/>
      <w:marRight w:val="0"/>
      <w:marTop w:val="0"/>
      <w:marBottom w:val="0"/>
      <w:divBdr>
        <w:top w:val="none" w:sz="0" w:space="0" w:color="auto"/>
        <w:left w:val="none" w:sz="0" w:space="0" w:color="auto"/>
        <w:bottom w:val="none" w:sz="0" w:space="0" w:color="auto"/>
        <w:right w:val="none" w:sz="0" w:space="0" w:color="auto"/>
      </w:divBdr>
    </w:div>
    <w:div w:id="1760827879">
      <w:bodyDiv w:val="1"/>
      <w:marLeft w:val="0"/>
      <w:marRight w:val="0"/>
      <w:marTop w:val="0"/>
      <w:marBottom w:val="0"/>
      <w:divBdr>
        <w:top w:val="none" w:sz="0" w:space="0" w:color="auto"/>
        <w:left w:val="none" w:sz="0" w:space="0" w:color="auto"/>
        <w:bottom w:val="none" w:sz="0" w:space="0" w:color="auto"/>
        <w:right w:val="none" w:sz="0" w:space="0" w:color="auto"/>
      </w:divBdr>
    </w:div>
    <w:div w:id="1763800561">
      <w:bodyDiv w:val="1"/>
      <w:marLeft w:val="0"/>
      <w:marRight w:val="0"/>
      <w:marTop w:val="0"/>
      <w:marBottom w:val="0"/>
      <w:divBdr>
        <w:top w:val="none" w:sz="0" w:space="0" w:color="auto"/>
        <w:left w:val="none" w:sz="0" w:space="0" w:color="auto"/>
        <w:bottom w:val="none" w:sz="0" w:space="0" w:color="auto"/>
        <w:right w:val="none" w:sz="0" w:space="0" w:color="auto"/>
      </w:divBdr>
    </w:div>
    <w:div w:id="1778451438">
      <w:bodyDiv w:val="1"/>
      <w:marLeft w:val="0"/>
      <w:marRight w:val="0"/>
      <w:marTop w:val="0"/>
      <w:marBottom w:val="0"/>
      <w:divBdr>
        <w:top w:val="none" w:sz="0" w:space="0" w:color="auto"/>
        <w:left w:val="none" w:sz="0" w:space="0" w:color="auto"/>
        <w:bottom w:val="none" w:sz="0" w:space="0" w:color="auto"/>
        <w:right w:val="none" w:sz="0" w:space="0" w:color="auto"/>
      </w:divBdr>
    </w:div>
    <w:div w:id="1804342858">
      <w:bodyDiv w:val="1"/>
      <w:marLeft w:val="0"/>
      <w:marRight w:val="0"/>
      <w:marTop w:val="0"/>
      <w:marBottom w:val="0"/>
      <w:divBdr>
        <w:top w:val="none" w:sz="0" w:space="0" w:color="auto"/>
        <w:left w:val="none" w:sz="0" w:space="0" w:color="auto"/>
        <w:bottom w:val="none" w:sz="0" w:space="0" w:color="auto"/>
        <w:right w:val="none" w:sz="0" w:space="0" w:color="auto"/>
      </w:divBdr>
    </w:div>
    <w:div w:id="1809349466">
      <w:bodyDiv w:val="1"/>
      <w:marLeft w:val="0"/>
      <w:marRight w:val="0"/>
      <w:marTop w:val="0"/>
      <w:marBottom w:val="0"/>
      <w:divBdr>
        <w:top w:val="none" w:sz="0" w:space="0" w:color="auto"/>
        <w:left w:val="none" w:sz="0" w:space="0" w:color="auto"/>
        <w:bottom w:val="none" w:sz="0" w:space="0" w:color="auto"/>
        <w:right w:val="none" w:sz="0" w:space="0" w:color="auto"/>
      </w:divBdr>
    </w:div>
    <w:div w:id="1841236853">
      <w:bodyDiv w:val="1"/>
      <w:marLeft w:val="0"/>
      <w:marRight w:val="0"/>
      <w:marTop w:val="0"/>
      <w:marBottom w:val="0"/>
      <w:divBdr>
        <w:top w:val="none" w:sz="0" w:space="0" w:color="auto"/>
        <w:left w:val="none" w:sz="0" w:space="0" w:color="auto"/>
        <w:bottom w:val="none" w:sz="0" w:space="0" w:color="auto"/>
        <w:right w:val="none" w:sz="0" w:space="0" w:color="auto"/>
      </w:divBdr>
    </w:div>
    <w:div w:id="1841970918">
      <w:bodyDiv w:val="1"/>
      <w:marLeft w:val="0"/>
      <w:marRight w:val="0"/>
      <w:marTop w:val="0"/>
      <w:marBottom w:val="0"/>
      <w:divBdr>
        <w:top w:val="none" w:sz="0" w:space="0" w:color="auto"/>
        <w:left w:val="none" w:sz="0" w:space="0" w:color="auto"/>
        <w:bottom w:val="none" w:sz="0" w:space="0" w:color="auto"/>
        <w:right w:val="none" w:sz="0" w:space="0" w:color="auto"/>
      </w:divBdr>
    </w:div>
    <w:div w:id="1868326570">
      <w:bodyDiv w:val="1"/>
      <w:marLeft w:val="0"/>
      <w:marRight w:val="0"/>
      <w:marTop w:val="0"/>
      <w:marBottom w:val="0"/>
      <w:divBdr>
        <w:top w:val="none" w:sz="0" w:space="0" w:color="auto"/>
        <w:left w:val="none" w:sz="0" w:space="0" w:color="auto"/>
        <w:bottom w:val="none" w:sz="0" w:space="0" w:color="auto"/>
        <w:right w:val="none" w:sz="0" w:space="0" w:color="auto"/>
      </w:divBdr>
    </w:div>
    <w:div w:id="1868985912">
      <w:bodyDiv w:val="1"/>
      <w:marLeft w:val="0"/>
      <w:marRight w:val="0"/>
      <w:marTop w:val="0"/>
      <w:marBottom w:val="0"/>
      <w:divBdr>
        <w:top w:val="none" w:sz="0" w:space="0" w:color="auto"/>
        <w:left w:val="none" w:sz="0" w:space="0" w:color="auto"/>
        <w:bottom w:val="none" w:sz="0" w:space="0" w:color="auto"/>
        <w:right w:val="none" w:sz="0" w:space="0" w:color="auto"/>
      </w:divBdr>
    </w:div>
    <w:div w:id="1925915046">
      <w:bodyDiv w:val="1"/>
      <w:marLeft w:val="0"/>
      <w:marRight w:val="0"/>
      <w:marTop w:val="0"/>
      <w:marBottom w:val="0"/>
      <w:divBdr>
        <w:top w:val="none" w:sz="0" w:space="0" w:color="auto"/>
        <w:left w:val="none" w:sz="0" w:space="0" w:color="auto"/>
        <w:bottom w:val="none" w:sz="0" w:space="0" w:color="auto"/>
        <w:right w:val="none" w:sz="0" w:space="0" w:color="auto"/>
      </w:divBdr>
    </w:div>
    <w:div w:id="2016953834">
      <w:bodyDiv w:val="1"/>
      <w:marLeft w:val="0"/>
      <w:marRight w:val="0"/>
      <w:marTop w:val="0"/>
      <w:marBottom w:val="0"/>
      <w:divBdr>
        <w:top w:val="none" w:sz="0" w:space="0" w:color="auto"/>
        <w:left w:val="none" w:sz="0" w:space="0" w:color="auto"/>
        <w:bottom w:val="none" w:sz="0" w:space="0" w:color="auto"/>
        <w:right w:val="none" w:sz="0" w:space="0" w:color="auto"/>
      </w:divBdr>
    </w:div>
    <w:div w:id="2020619395">
      <w:bodyDiv w:val="1"/>
      <w:marLeft w:val="0"/>
      <w:marRight w:val="0"/>
      <w:marTop w:val="0"/>
      <w:marBottom w:val="0"/>
      <w:divBdr>
        <w:top w:val="none" w:sz="0" w:space="0" w:color="auto"/>
        <w:left w:val="none" w:sz="0" w:space="0" w:color="auto"/>
        <w:bottom w:val="none" w:sz="0" w:space="0" w:color="auto"/>
        <w:right w:val="none" w:sz="0" w:space="0" w:color="auto"/>
      </w:divBdr>
    </w:div>
    <w:div w:id="2049257259">
      <w:bodyDiv w:val="1"/>
      <w:marLeft w:val="0"/>
      <w:marRight w:val="0"/>
      <w:marTop w:val="0"/>
      <w:marBottom w:val="0"/>
      <w:divBdr>
        <w:top w:val="none" w:sz="0" w:space="0" w:color="auto"/>
        <w:left w:val="none" w:sz="0" w:space="0" w:color="auto"/>
        <w:bottom w:val="none" w:sz="0" w:space="0" w:color="auto"/>
        <w:right w:val="none" w:sz="0" w:space="0" w:color="auto"/>
      </w:divBdr>
    </w:div>
    <w:div w:id="2054959615">
      <w:bodyDiv w:val="1"/>
      <w:marLeft w:val="0"/>
      <w:marRight w:val="0"/>
      <w:marTop w:val="0"/>
      <w:marBottom w:val="0"/>
      <w:divBdr>
        <w:top w:val="none" w:sz="0" w:space="0" w:color="auto"/>
        <w:left w:val="none" w:sz="0" w:space="0" w:color="auto"/>
        <w:bottom w:val="none" w:sz="0" w:space="0" w:color="auto"/>
        <w:right w:val="none" w:sz="0" w:space="0" w:color="auto"/>
      </w:divBdr>
    </w:div>
    <w:div w:id="2058162088">
      <w:bodyDiv w:val="1"/>
      <w:marLeft w:val="0"/>
      <w:marRight w:val="0"/>
      <w:marTop w:val="0"/>
      <w:marBottom w:val="0"/>
      <w:divBdr>
        <w:top w:val="none" w:sz="0" w:space="0" w:color="auto"/>
        <w:left w:val="none" w:sz="0" w:space="0" w:color="auto"/>
        <w:bottom w:val="none" w:sz="0" w:space="0" w:color="auto"/>
        <w:right w:val="none" w:sz="0" w:space="0" w:color="auto"/>
      </w:divBdr>
    </w:div>
    <w:div w:id="20740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gov.pl/" TargetMode="External"/><Relationship Id="rId13"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r.gov.pl/"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am.pub:@sar.gov.pl" TargetMode="External"/><Relationship Id="rId14"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42AB6-51F6-4604-B216-4A4C46B2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11592</Words>
  <Characters>69556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p</vt:lpstr>
    </vt:vector>
  </TitlesOfParts>
  <Company>POCZTA_POLSKA</Company>
  <LinksUpToDate>false</LinksUpToDate>
  <CharactersWithSpaces>80987</CharactersWithSpaces>
  <SharedDoc>false</SharedDoc>
  <HLinks>
    <vt:vector size="42" baseType="variant">
      <vt:variant>
        <vt:i4>2752566</vt:i4>
      </vt:variant>
      <vt:variant>
        <vt:i4>18</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hiperlinkDocsList.rpc?hiperlink=type=ob-powiaz:nro=Powszechny.616002:part=a88:partExactly=No:ver=0:cat=koment&amp;full=1#hiperlinkDocsList.rpc?hiperlink=type=ob-powiaz:nro=Powszechny.616002:part=a88:partExactly=No:ver=0:cat=koment&amp;full=1</vt:lpwstr>
      </vt:variant>
      <vt:variant>
        <vt:i4>3866663</vt:i4>
      </vt:variant>
      <vt:variant>
        <vt:i4>15</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hiperlinkDocsList.rpc?hiperlink=type=ob-powiaz:nro=Powszechny.616002:part=a88:partExactly=No:ver=0:cat=pism&amp;full=1#hiperlinkDocsList.rpc?hiperlink=type=ob-powiaz:nro=Powszechny.616002:part=a88:partExactly=No:ver=0:cat=pism&amp;full=1</vt:lpwstr>
      </vt:variant>
      <vt:variant>
        <vt:i4>1376265</vt:i4>
      </vt:variant>
      <vt:variant>
        <vt:i4>12</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hiperlinkDocsList.rpc?hiperlink=type=ob-powiaz:nro=Powszechny.616002:part=a88:partExactly=No:ver=0:cat=orzeczOAD&amp;full=1#hiperlinkDocsList.rpc?hiperlink=type=ob-powiaz:nro=Powszechny.616002:part=a88:partExactly=No:ver=0:cat=orzeczOAD&amp;full=1</vt:lpwstr>
      </vt:variant>
      <vt:variant>
        <vt:i4>1376265</vt:i4>
      </vt:variant>
      <vt:variant>
        <vt:i4>9</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hiperlinkDocsList.rpc?hiperlink=type=ob-powiaz:nro=Powszechny.616002:part=a88:partExactly=No:ver=0:cat=orzeczOSD&amp;full=1#hiperlinkDocsList.rpc?hiperlink=type=ob-powiaz:nro=Powszechny.616002:part=a88:partExactly=No:ver=0:cat=orzeczOSD&amp;full=1</vt:lpwstr>
      </vt:variant>
      <vt:variant>
        <vt:i4>6553650</vt:i4>
      </vt:variant>
      <vt:variant>
        <vt:i4>6</vt:i4>
      </vt:variant>
      <vt:variant>
        <vt:i4>0</vt:i4>
      </vt:variant>
      <vt:variant>
        <vt:i4>5</vt:i4>
      </vt:variant>
      <vt:variant>
        <vt:lpwstr>http://www.sar.gov.pl/</vt:lpwstr>
      </vt:variant>
      <vt:variant>
        <vt:lpwstr/>
      </vt:variant>
      <vt:variant>
        <vt:i4>4522026</vt:i4>
      </vt:variant>
      <vt:variant>
        <vt:i4>3</vt:i4>
      </vt:variant>
      <vt:variant>
        <vt:i4>0</vt:i4>
      </vt:variant>
      <vt:variant>
        <vt:i4>5</vt:i4>
      </vt:variant>
      <vt:variant>
        <vt:lpwstr>mailto:zam.pub:@sar.gov.pl</vt:lpwstr>
      </vt:variant>
      <vt:variant>
        <vt:lpwstr/>
      </vt:variant>
      <vt:variant>
        <vt:i4>6553650</vt:i4>
      </vt:variant>
      <vt:variant>
        <vt:i4>0</vt:i4>
      </vt:variant>
      <vt:variant>
        <vt:i4>0</vt:i4>
      </vt:variant>
      <vt:variant>
        <vt:i4>5</vt:i4>
      </vt:variant>
      <vt:variant>
        <vt:lpwstr>http://www.sar.gov.pl/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eglenska</dc:creator>
  <cp:lastModifiedBy>Katarzyna Wińska-Różewicz</cp:lastModifiedBy>
  <cp:revision>11</cp:revision>
  <cp:lastPrinted>2015-06-09T12:02:00Z</cp:lastPrinted>
  <dcterms:created xsi:type="dcterms:W3CDTF">2015-05-28T08:27:00Z</dcterms:created>
  <dcterms:modified xsi:type="dcterms:W3CDTF">2015-06-09T12:36:00Z</dcterms:modified>
</cp:coreProperties>
</file>